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E626" w14:textId="77777777" w:rsidR="00064EB5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sz w:val="56"/>
          <w:szCs w:val="56"/>
          <w:lang w:bidi="ar-SA"/>
        </w:rPr>
      </w:pPr>
      <w:bookmarkStart w:id="0" w:name="bookmark1"/>
    </w:p>
    <w:p w14:paraId="3D640111" w14:textId="77777777" w:rsidR="00064EB5" w:rsidRPr="00A05ECF" w:rsidRDefault="00917BF5" w:rsidP="00064EB5">
      <w:pPr>
        <w:widowControl/>
        <w:spacing w:after="200" w:line="276" w:lineRule="auto"/>
        <w:jc w:val="center"/>
        <w:rPr>
          <w:rFonts w:eastAsiaTheme="minorHAnsi"/>
          <w:b/>
          <w:color w:val="auto"/>
          <w:sz w:val="56"/>
          <w:szCs w:val="56"/>
          <w:lang w:bidi="ar-SA"/>
        </w:rPr>
      </w:pPr>
      <w:r w:rsidRPr="00A05ECF">
        <w:rPr>
          <w:rFonts w:eastAsiaTheme="minorHAnsi"/>
          <w:b/>
          <w:color w:val="auto"/>
          <w:sz w:val="56"/>
          <w:szCs w:val="56"/>
          <w:lang w:bidi="ar-SA"/>
        </w:rPr>
        <w:t>Huxford Group</w:t>
      </w:r>
      <w:r w:rsidR="00064EB5" w:rsidRPr="00A05ECF">
        <w:rPr>
          <w:rFonts w:eastAsiaTheme="minorHAnsi"/>
          <w:b/>
          <w:color w:val="auto"/>
          <w:sz w:val="56"/>
          <w:szCs w:val="56"/>
          <w:lang w:bidi="ar-SA"/>
        </w:rPr>
        <w:t>, LLC</w:t>
      </w:r>
    </w:p>
    <w:p w14:paraId="4089CB08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b/>
          <w:color w:val="auto"/>
          <w:sz w:val="40"/>
          <w:szCs w:val="40"/>
          <w:lang w:bidi="ar-SA"/>
        </w:rPr>
      </w:pPr>
    </w:p>
    <w:p w14:paraId="013ED44B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b/>
          <w:color w:val="auto"/>
          <w:sz w:val="40"/>
          <w:szCs w:val="40"/>
          <w:lang w:bidi="ar-SA"/>
        </w:rPr>
      </w:pPr>
      <w:r w:rsidRPr="00A05ECF">
        <w:rPr>
          <w:rFonts w:eastAsiaTheme="minorHAnsi"/>
          <w:b/>
          <w:color w:val="auto"/>
          <w:sz w:val="40"/>
          <w:szCs w:val="40"/>
          <w:lang w:bidi="ar-SA"/>
        </w:rPr>
        <w:t>Request for Proposals</w:t>
      </w:r>
    </w:p>
    <w:p w14:paraId="6262E150" w14:textId="77777777" w:rsidR="00064EB5" w:rsidRPr="00A05ECF" w:rsidRDefault="00B54B19" w:rsidP="00064EB5">
      <w:pPr>
        <w:widowControl/>
        <w:spacing w:after="200" w:line="276" w:lineRule="auto"/>
        <w:jc w:val="center"/>
        <w:rPr>
          <w:rFonts w:eastAsiaTheme="minorHAnsi"/>
          <w:b/>
          <w:color w:val="auto"/>
          <w:sz w:val="40"/>
          <w:szCs w:val="40"/>
          <w:lang w:bidi="ar-SA"/>
        </w:rPr>
      </w:pPr>
      <w:r w:rsidRPr="00A05ECF">
        <w:rPr>
          <w:rFonts w:eastAsiaTheme="minorHAnsi"/>
          <w:b/>
          <w:color w:val="auto"/>
          <w:sz w:val="40"/>
          <w:szCs w:val="40"/>
          <w:lang w:bidi="ar-SA"/>
        </w:rPr>
        <w:t>Broker</w:t>
      </w:r>
      <w:r w:rsidR="00E80827" w:rsidRPr="00A05ECF">
        <w:rPr>
          <w:rFonts w:eastAsiaTheme="minorHAnsi"/>
          <w:b/>
          <w:color w:val="auto"/>
          <w:sz w:val="40"/>
          <w:szCs w:val="40"/>
          <w:lang w:bidi="ar-SA"/>
        </w:rPr>
        <w:t xml:space="preserve"> Service</w:t>
      </w:r>
    </w:p>
    <w:p w14:paraId="066AB061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b/>
          <w:color w:val="auto"/>
          <w:sz w:val="32"/>
          <w:szCs w:val="32"/>
          <w:lang w:bidi="ar-SA"/>
        </w:rPr>
      </w:pPr>
      <w:r w:rsidRPr="00A05ECF">
        <w:rPr>
          <w:rFonts w:eastAsiaTheme="minorHAnsi"/>
          <w:b/>
          <w:color w:val="auto"/>
          <w:sz w:val="32"/>
          <w:szCs w:val="32"/>
          <w:lang w:bidi="ar-SA"/>
        </w:rPr>
        <w:t>(Commercial Insurances and</w:t>
      </w:r>
      <w:r w:rsidR="009F4444" w:rsidRPr="00A05ECF">
        <w:rPr>
          <w:rFonts w:eastAsiaTheme="minorHAnsi"/>
          <w:b/>
          <w:color w:val="auto"/>
          <w:sz w:val="32"/>
          <w:szCs w:val="32"/>
          <w:lang w:bidi="ar-SA"/>
        </w:rPr>
        <w:t>/or</w:t>
      </w:r>
      <w:r w:rsidRPr="00A05ECF">
        <w:rPr>
          <w:rFonts w:eastAsiaTheme="minorHAnsi"/>
          <w:b/>
          <w:color w:val="auto"/>
          <w:sz w:val="32"/>
          <w:szCs w:val="32"/>
          <w:lang w:bidi="ar-SA"/>
        </w:rPr>
        <w:t xml:space="preserve"> </w:t>
      </w:r>
      <w:r w:rsidR="00C90BC8" w:rsidRPr="00A05ECF">
        <w:rPr>
          <w:rFonts w:eastAsiaTheme="minorHAnsi"/>
          <w:b/>
          <w:color w:val="auto"/>
          <w:sz w:val="32"/>
          <w:szCs w:val="32"/>
          <w:lang w:bidi="ar-SA"/>
        </w:rPr>
        <w:t xml:space="preserve">Employee </w:t>
      </w:r>
      <w:r w:rsidRPr="00A05ECF">
        <w:rPr>
          <w:rFonts w:eastAsiaTheme="minorHAnsi"/>
          <w:b/>
          <w:color w:val="auto"/>
          <w:sz w:val="32"/>
          <w:szCs w:val="32"/>
          <w:lang w:bidi="ar-SA"/>
        </w:rPr>
        <w:t>Benefits)</w:t>
      </w:r>
    </w:p>
    <w:p w14:paraId="45FD30E9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sz w:val="32"/>
          <w:szCs w:val="32"/>
          <w:lang w:bidi="ar-SA"/>
        </w:rPr>
      </w:pPr>
    </w:p>
    <w:p w14:paraId="1D4A32EA" w14:textId="35B97908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 xml:space="preserve">Release RFP – </w:t>
      </w:r>
      <w:r w:rsidR="004971B1" w:rsidRPr="00A05ECF">
        <w:rPr>
          <w:rFonts w:eastAsiaTheme="minorHAnsi"/>
          <w:color w:val="auto"/>
          <w:lang w:bidi="ar-SA"/>
        </w:rPr>
        <w:t>March 31, 2025</w:t>
      </w:r>
      <w:r w:rsidRPr="00A05ECF">
        <w:rPr>
          <w:rFonts w:eastAsiaTheme="minorHAnsi"/>
          <w:color w:val="auto"/>
          <w:lang w:bidi="ar-SA"/>
        </w:rPr>
        <w:t>, 8:00am CST</w:t>
      </w:r>
    </w:p>
    <w:p w14:paraId="428FED6F" w14:textId="52331B7D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 xml:space="preserve">Deadline for Questions – </w:t>
      </w:r>
      <w:r w:rsidR="004971B1" w:rsidRPr="00A05ECF">
        <w:rPr>
          <w:rFonts w:eastAsiaTheme="minorHAnsi"/>
          <w:color w:val="auto"/>
          <w:lang w:bidi="ar-SA"/>
        </w:rPr>
        <w:t>April 25,</w:t>
      </w:r>
      <w:r w:rsidR="001E34FD" w:rsidRPr="00A05ECF">
        <w:rPr>
          <w:rFonts w:eastAsiaTheme="minorHAnsi"/>
          <w:color w:val="auto"/>
          <w:lang w:bidi="ar-SA"/>
        </w:rPr>
        <w:t xml:space="preserve"> 202</w:t>
      </w:r>
      <w:r w:rsidR="004971B1" w:rsidRPr="00A05ECF">
        <w:rPr>
          <w:rFonts w:eastAsiaTheme="minorHAnsi"/>
          <w:color w:val="auto"/>
          <w:lang w:bidi="ar-SA"/>
        </w:rPr>
        <w:t>5</w:t>
      </w:r>
      <w:r w:rsidRPr="00A05ECF">
        <w:rPr>
          <w:rFonts w:eastAsiaTheme="minorHAnsi"/>
          <w:color w:val="auto"/>
          <w:lang w:bidi="ar-SA"/>
        </w:rPr>
        <w:t>, 4:00pm CST</w:t>
      </w:r>
    </w:p>
    <w:p w14:paraId="26949E88" w14:textId="7CC7D51A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 xml:space="preserve">Deadline for Submission – </w:t>
      </w:r>
      <w:r w:rsidR="004971B1" w:rsidRPr="00A05ECF">
        <w:rPr>
          <w:rFonts w:eastAsiaTheme="minorHAnsi"/>
          <w:color w:val="auto"/>
          <w:lang w:bidi="ar-SA"/>
        </w:rPr>
        <w:t>May 9</w:t>
      </w:r>
      <w:r w:rsidR="00CB1603" w:rsidRPr="00A05ECF">
        <w:rPr>
          <w:rFonts w:eastAsiaTheme="minorHAnsi"/>
          <w:color w:val="auto"/>
          <w:lang w:bidi="ar-SA"/>
        </w:rPr>
        <w:t>, 202</w:t>
      </w:r>
      <w:r w:rsidR="004971B1" w:rsidRPr="00A05ECF">
        <w:rPr>
          <w:rFonts w:eastAsiaTheme="minorHAnsi"/>
          <w:color w:val="auto"/>
          <w:lang w:bidi="ar-SA"/>
        </w:rPr>
        <w:t>5</w:t>
      </w:r>
      <w:r w:rsidR="00756CF3" w:rsidRPr="00A05ECF">
        <w:rPr>
          <w:rFonts w:eastAsiaTheme="minorHAnsi"/>
          <w:color w:val="auto"/>
          <w:lang w:bidi="ar-SA"/>
        </w:rPr>
        <w:t>, 4:00pm</w:t>
      </w:r>
      <w:r w:rsidRPr="00A05ECF">
        <w:rPr>
          <w:rFonts w:eastAsiaTheme="minorHAnsi"/>
          <w:color w:val="auto"/>
          <w:lang w:bidi="ar-SA"/>
        </w:rPr>
        <w:t xml:space="preserve"> CST</w:t>
      </w:r>
    </w:p>
    <w:p w14:paraId="2E928DC4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</w:p>
    <w:p w14:paraId="4755612F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u w:val="single"/>
          <w:lang w:bidi="ar-SA"/>
        </w:rPr>
      </w:pPr>
      <w:r w:rsidRPr="00A05ECF">
        <w:rPr>
          <w:rFonts w:eastAsiaTheme="minorHAnsi"/>
          <w:color w:val="auto"/>
          <w:u w:val="single"/>
          <w:lang w:bidi="ar-SA"/>
        </w:rPr>
        <w:t>Contact information:</w:t>
      </w:r>
    </w:p>
    <w:p w14:paraId="317E1EC4" w14:textId="30702C7D" w:rsidR="00064EB5" w:rsidRPr="00A05ECF" w:rsidRDefault="004971B1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>Jenny Ortega</w:t>
      </w:r>
    </w:p>
    <w:p w14:paraId="4E6F251C" w14:textId="26BD2DE6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>806-350-1</w:t>
      </w:r>
      <w:r w:rsidR="004971B1" w:rsidRPr="00A05ECF">
        <w:rPr>
          <w:rFonts w:eastAsiaTheme="minorHAnsi"/>
          <w:color w:val="auto"/>
          <w:lang w:bidi="ar-SA"/>
        </w:rPr>
        <w:t>732</w:t>
      </w:r>
    </w:p>
    <w:p w14:paraId="18EF9032" w14:textId="795AA57C" w:rsidR="00AB7276" w:rsidRPr="00A05ECF" w:rsidRDefault="004971B1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hyperlink r:id="rId8" w:history="1">
        <w:r w:rsidRPr="00A05ECF">
          <w:rPr>
            <w:rStyle w:val="Hyperlink"/>
            <w:rFonts w:eastAsiaTheme="minorHAnsi"/>
            <w:lang w:bidi="ar-SA"/>
          </w:rPr>
          <w:t>Jortega@wspanhandle.com</w:t>
        </w:r>
      </w:hyperlink>
    </w:p>
    <w:p w14:paraId="397B8CA8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lang w:bidi="ar-SA"/>
        </w:rPr>
      </w:pPr>
      <w:hyperlink r:id="rId9" w:history="1">
        <w:r w:rsidRPr="00A05ECF">
          <w:rPr>
            <w:rFonts w:eastAsiaTheme="minorHAnsi"/>
            <w:color w:val="0000FF" w:themeColor="hyperlink"/>
            <w:u w:val="single"/>
            <w:lang w:bidi="ar-SA"/>
          </w:rPr>
          <w:t>www.wspanhandle.com</w:t>
        </w:r>
      </w:hyperlink>
    </w:p>
    <w:p w14:paraId="53CFCF3D" w14:textId="77777777" w:rsidR="00064EB5" w:rsidRPr="00A05ECF" w:rsidRDefault="00064EB5" w:rsidP="00064EB5">
      <w:pPr>
        <w:widowControl/>
        <w:spacing w:after="200" w:line="276" w:lineRule="auto"/>
        <w:rPr>
          <w:rFonts w:eastAsiaTheme="minorHAnsi"/>
          <w:color w:val="auto"/>
          <w:lang w:bidi="ar-SA"/>
        </w:rPr>
      </w:pPr>
    </w:p>
    <w:p w14:paraId="664E3891" w14:textId="77777777" w:rsidR="00064EB5" w:rsidRPr="00A05ECF" w:rsidRDefault="00064EB5" w:rsidP="00064EB5">
      <w:pPr>
        <w:widowControl/>
        <w:spacing w:after="200" w:line="276" w:lineRule="auto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u w:val="single"/>
          <w:lang w:bidi="ar-SA"/>
        </w:rPr>
        <w:t>Mailing address</w:t>
      </w:r>
      <w:r w:rsidR="00AB7276" w:rsidRPr="00A05ECF">
        <w:rPr>
          <w:rFonts w:eastAsiaTheme="minorHAnsi"/>
          <w:color w:val="auto"/>
          <w:u w:val="single"/>
          <w:lang w:bidi="ar-SA"/>
        </w:rPr>
        <w:t>:</w:t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="00756CF3"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u w:val="single"/>
          <w:lang w:bidi="ar-SA"/>
        </w:rPr>
        <w:t>Physical location</w:t>
      </w:r>
      <w:r w:rsidR="00AB7276" w:rsidRPr="00A05ECF">
        <w:rPr>
          <w:rFonts w:eastAsiaTheme="minorHAnsi"/>
          <w:color w:val="auto"/>
          <w:u w:val="single"/>
          <w:lang w:bidi="ar-SA"/>
        </w:rPr>
        <w:t>:</w:t>
      </w:r>
    </w:p>
    <w:p w14:paraId="61DCF19C" w14:textId="77777777" w:rsidR="00064EB5" w:rsidRPr="00A05ECF" w:rsidRDefault="00064EB5" w:rsidP="00064EB5">
      <w:pPr>
        <w:widowControl/>
        <w:spacing w:after="200" w:line="276" w:lineRule="auto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>P O Box 1854</w:t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="00756CF3" w:rsidRPr="00A05ECF">
        <w:rPr>
          <w:rFonts w:eastAsiaTheme="minorHAnsi"/>
          <w:color w:val="auto"/>
          <w:lang w:bidi="ar-SA"/>
        </w:rPr>
        <w:tab/>
      </w:r>
      <w:r w:rsidR="00CB1603" w:rsidRPr="00A05ECF">
        <w:rPr>
          <w:rFonts w:eastAsiaTheme="minorHAnsi"/>
          <w:color w:val="auto"/>
          <w:lang w:bidi="ar-SA"/>
        </w:rPr>
        <w:t>3120 Eddy St.</w:t>
      </w:r>
    </w:p>
    <w:p w14:paraId="742DCCD4" w14:textId="77777777" w:rsidR="00064EB5" w:rsidRPr="00A05ECF" w:rsidRDefault="00064EB5" w:rsidP="00064EB5">
      <w:pPr>
        <w:widowControl/>
        <w:spacing w:after="200" w:line="276" w:lineRule="auto"/>
        <w:rPr>
          <w:rFonts w:eastAsiaTheme="minorHAnsi"/>
          <w:color w:val="auto"/>
          <w:lang w:bidi="ar-SA"/>
        </w:rPr>
      </w:pPr>
      <w:r w:rsidRPr="00A05ECF">
        <w:rPr>
          <w:rFonts w:eastAsiaTheme="minorHAnsi"/>
          <w:color w:val="auto"/>
          <w:lang w:bidi="ar-SA"/>
        </w:rPr>
        <w:t xml:space="preserve">Amarillo, TX </w:t>
      </w:r>
      <w:r w:rsidR="00AB7276" w:rsidRPr="00A05ECF">
        <w:rPr>
          <w:rFonts w:eastAsiaTheme="minorHAnsi"/>
          <w:color w:val="auto"/>
          <w:lang w:bidi="ar-SA"/>
        </w:rPr>
        <w:t xml:space="preserve"> </w:t>
      </w:r>
      <w:r w:rsidRPr="00A05ECF">
        <w:rPr>
          <w:rFonts w:eastAsiaTheme="minorHAnsi"/>
          <w:color w:val="auto"/>
          <w:lang w:bidi="ar-SA"/>
        </w:rPr>
        <w:t>79105</w:t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ab/>
      </w:r>
      <w:r w:rsidR="00756CF3" w:rsidRPr="00A05ECF">
        <w:rPr>
          <w:rFonts w:eastAsiaTheme="minorHAnsi"/>
          <w:color w:val="auto"/>
          <w:lang w:bidi="ar-SA"/>
        </w:rPr>
        <w:tab/>
      </w:r>
      <w:r w:rsidRPr="00A05ECF">
        <w:rPr>
          <w:rFonts w:eastAsiaTheme="minorHAnsi"/>
          <w:color w:val="auto"/>
          <w:lang w:bidi="ar-SA"/>
        </w:rPr>
        <w:t>Amarillo, TX</w:t>
      </w:r>
      <w:r w:rsidR="00AB7276" w:rsidRPr="00A05ECF">
        <w:rPr>
          <w:rFonts w:eastAsiaTheme="minorHAnsi"/>
          <w:color w:val="auto"/>
          <w:lang w:bidi="ar-SA"/>
        </w:rPr>
        <w:t xml:space="preserve"> </w:t>
      </w:r>
      <w:r w:rsidR="00CB1603" w:rsidRPr="00A05ECF">
        <w:rPr>
          <w:rFonts w:eastAsiaTheme="minorHAnsi"/>
          <w:color w:val="auto"/>
          <w:lang w:bidi="ar-SA"/>
        </w:rPr>
        <w:t xml:space="preserve"> 79106</w:t>
      </w:r>
    </w:p>
    <w:p w14:paraId="1C17D515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sz w:val="32"/>
          <w:szCs w:val="32"/>
          <w:lang w:bidi="ar-SA"/>
        </w:rPr>
      </w:pPr>
    </w:p>
    <w:p w14:paraId="5956480A" w14:textId="77777777" w:rsidR="00064EB5" w:rsidRPr="00A05ECF" w:rsidRDefault="00064EB5" w:rsidP="00064EB5">
      <w:pPr>
        <w:widowControl/>
        <w:spacing w:after="200" w:line="276" w:lineRule="auto"/>
        <w:jc w:val="center"/>
        <w:rPr>
          <w:rFonts w:eastAsiaTheme="minorHAnsi"/>
          <w:color w:val="auto"/>
          <w:sz w:val="32"/>
          <w:szCs w:val="32"/>
          <w:lang w:bidi="ar-SA"/>
        </w:rPr>
      </w:pPr>
    </w:p>
    <w:p w14:paraId="5E16976D" w14:textId="77777777" w:rsidR="00064EB5" w:rsidRPr="00A05ECF" w:rsidRDefault="00064EB5" w:rsidP="00064EB5">
      <w:pPr>
        <w:spacing w:line="206" w:lineRule="exact"/>
        <w:jc w:val="center"/>
        <w:rPr>
          <w:rFonts w:eastAsiaTheme="minorHAnsi"/>
          <w:color w:val="auto"/>
          <w:sz w:val="20"/>
          <w:szCs w:val="20"/>
          <w:lang w:bidi="ar-SA"/>
        </w:rPr>
      </w:pPr>
      <w:r w:rsidRPr="00A05ECF">
        <w:rPr>
          <w:rFonts w:eastAsiaTheme="minorHAnsi"/>
          <w:color w:val="auto"/>
          <w:sz w:val="20"/>
          <w:szCs w:val="20"/>
          <w:lang w:bidi="ar-SA"/>
        </w:rPr>
        <w:t xml:space="preserve">Equal Opportunity Employer/Program. </w:t>
      </w:r>
      <w:r w:rsidR="00AB7276" w:rsidRPr="00A05ECF">
        <w:rPr>
          <w:rFonts w:eastAsiaTheme="minorHAnsi"/>
          <w:color w:val="auto"/>
          <w:sz w:val="20"/>
          <w:szCs w:val="20"/>
          <w:lang w:bidi="ar-SA"/>
        </w:rPr>
        <w:t xml:space="preserve"> </w:t>
      </w:r>
      <w:r w:rsidRPr="00A05ECF">
        <w:rPr>
          <w:rFonts w:eastAsiaTheme="minorHAnsi"/>
          <w:color w:val="auto"/>
          <w:sz w:val="20"/>
          <w:szCs w:val="20"/>
          <w:lang w:bidi="ar-SA"/>
        </w:rPr>
        <w:t>Auxiliary aids and services are available upon request to individuals with disabilities.  Relay Texas</w:t>
      </w:r>
      <w:proofErr w:type="gramStart"/>
      <w:r w:rsidRPr="00A05ECF">
        <w:rPr>
          <w:rFonts w:eastAsiaTheme="minorHAnsi"/>
          <w:color w:val="auto"/>
          <w:sz w:val="20"/>
          <w:szCs w:val="20"/>
          <w:lang w:bidi="ar-SA"/>
        </w:rPr>
        <w:t xml:space="preserve">: </w:t>
      </w:r>
      <w:r w:rsidR="00AB7276" w:rsidRPr="00A05ECF">
        <w:rPr>
          <w:rFonts w:eastAsiaTheme="minorHAnsi"/>
          <w:color w:val="auto"/>
          <w:sz w:val="20"/>
          <w:szCs w:val="20"/>
          <w:lang w:bidi="ar-SA"/>
        </w:rPr>
        <w:t xml:space="preserve"> </w:t>
      </w:r>
      <w:r w:rsidRPr="00A05ECF">
        <w:rPr>
          <w:rFonts w:eastAsiaTheme="minorHAnsi"/>
          <w:color w:val="auto"/>
          <w:sz w:val="20"/>
          <w:szCs w:val="20"/>
          <w:lang w:bidi="ar-SA"/>
        </w:rPr>
        <w:t>711</w:t>
      </w:r>
      <w:proofErr w:type="gramEnd"/>
      <w:r w:rsidRPr="00A05ECF">
        <w:rPr>
          <w:rFonts w:eastAsiaTheme="minorHAnsi"/>
          <w:color w:val="auto"/>
          <w:sz w:val="20"/>
          <w:szCs w:val="20"/>
          <w:lang w:bidi="ar-SA"/>
        </w:rPr>
        <w:t xml:space="preserve"> (Voice)</w:t>
      </w:r>
    </w:p>
    <w:bookmarkEnd w:id="0"/>
    <w:p w14:paraId="23BC0ABD" w14:textId="77777777" w:rsidR="00B26A5B" w:rsidRPr="00A05ECF" w:rsidRDefault="00B26A5B" w:rsidP="00B26A5B"/>
    <w:p w14:paraId="7FF4BBD7" w14:textId="77777777" w:rsidR="00477A5E" w:rsidRPr="00A05ECF" w:rsidRDefault="00477A5E">
      <w:r w:rsidRPr="00A05ECF">
        <w:br w:type="page"/>
      </w:r>
    </w:p>
    <w:p w14:paraId="6AD7165F" w14:textId="77777777" w:rsidR="00477A5E" w:rsidRPr="00A05ECF" w:rsidRDefault="00477A5E"/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16"/>
          <w:szCs w:val="16"/>
          <w:lang w:eastAsia="en-US" w:bidi="en-US"/>
        </w:rPr>
        <w:id w:val="921145183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588230AC" w14:textId="77777777" w:rsidR="00FC0E53" w:rsidRPr="00A05ECF" w:rsidRDefault="00FC0E53" w:rsidP="00402614">
          <w:pPr>
            <w:pStyle w:val="TOCHeading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A05ECF">
            <w:rPr>
              <w:rFonts w:ascii="Times New Roman" w:hAnsi="Times New Roman" w:cs="Times New Roman"/>
              <w:color w:val="auto"/>
              <w:sz w:val="32"/>
              <w:szCs w:val="32"/>
            </w:rPr>
            <w:t>Contents</w:t>
          </w:r>
        </w:p>
        <w:p w14:paraId="1592218F" w14:textId="498757D5" w:rsidR="00534B2B" w:rsidRPr="00A05ECF" w:rsidRDefault="00FC0E53">
          <w:pPr>
            <w:pStyle w:val="TOC1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A05ECF">
            <w:rPr>
              <w:sz w:val="16"/>
              <w:szCs w:val="16"/>
            </w:rPr>
            <w:fldChar w:fldCharType="begin"/>
          </w:r>
          <w:r w:rsidRPr="00A05ECF">
            <w:rPr>
              <w:sz w:val="16"/>
              <w:szCs w:val="16"/>
            </w:rPr>
            <w:instrText xml:space="preserve"> TOC \o "1-3" \h \z \u </w:instrText>
          </w:r>
          <w:r w:rsidRPr="00A05ECF">
            <w:rPr>
              <w:sz w:val="16"/>
              <w:szCs w:val="16"/>
            </w:rPr>
            <w:fldChar w:fldCharType="separate"/>
          </w:r>
          <w:hyperlink w:anchor="_Toc75527569" w:history="1">
            <w:r w:rsidR="00534B2B" w:rsidRPr="00A05ECF">
              <w:rPr>
                <w:rStyle w:val="Hyperlink"/>
                <w:noProof/>
              </w:rPr>
              <w:t>INTRODUCTION</w:t>
            </w:r>
            <w:r w:rsidR="00534B2B" w:rsidRPr="00A05ECF">
              <w:rPr>
                <w:noProof/>
                <w:webHidden/>
              </w:rPr>
              <w:tab/>
            </w:r>
            <w:r w:rsidR="00534B2B" w:rsidRPr="00A05ECF">
              <w:rPr>
                <w:noProof/>
                <w:webHidden/>
              </w:rPr>
              <w:fldChar w:fldCharType="begin"/>
            </w:r>
            <w:r w:rsidR="00534B2B" w:rsidRPr="00A05ECF">
              <w:rPr>
                <w:noProof/>
                <w:webHidden/>
              </w:rPr>
              <w:instrText xml:space="preserve"> PAGEREF _Toc75527569 \h </w:instrText>
            </w:r>
            <w:r w:rsidR="00534B2B" w:rsidRPr="00A05ECF">
              <w:rPr>
                <w:noProof/>
                <w:webHidden/>
              </w:rPr>
            </w:r>
            <w:r w:rsidR="00534B2B"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3</w:t>
            </w:r>
            <w:r w:rsidR="00534B2B" w:rsidRPr="00A05ECF">
              <w:rPr>
                <w:noProof/>
                <w:webHidden/>
              </w:rPr>
              <w:fldChar w:fldCharType="end"/>
            </w:r>
          </w:hyperlink>
        </w:p>
        <w:p w14:paraId="221E3415" w14:textId="78DE6D61" w:rsidR="00534B2B" w:rsidRPr="00A05ECF" w:rsidRDefault="00534B2B">
          <w:pPr>
            <w:pStyle w:val="TOC1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0" w:history="1">
            <w:r w:rsidRPr="00A05ECF">
              <w:rPr>
                <w:rStyle w:val="Hyperlink"/>
                <w:noProof/>
              </w:rPr>
              <w:t>BACKGROUND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_Toc75527570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3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7BC0C7E4" w14:textId="78D38EC4" w:rsidR="00534B2B" w:rsidRPr="00A05ECF" w:rsidRDefault="00534B2B">
          <w:pPr>
            <w:pStyle w:val="TOC2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1" w:history="1">
            <w:r w:rsidRPr="00A05ECF">
              <w:rPr>
                <w:rStyle w:val="Hyperlink"/>
                <w:noProof/>
              </w:rPr>
              <w:t>Huxford Group, LLC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_Toc75527571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3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2DC173DC" w14:textId="4177A087" w:rsidR="00534B2B" w:rsidRPr="00A05ECF" w:rsidRDefault="00534B2B">
          <w:pPr>
            <w:pStyle w:val="TOC2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2" w:history="1">
            <w:r w:rsidRPr="00A05ECF">
              <w:rPr>
                <w:rStyle w:val="Hyperlink"/>
                <w:noProof/>
              </w:rPr>
              <w:t>Governing Authorities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_Toc75527572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3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7186867A" w14:textId="788224E6" w:rsidR="00534B2B" w:rsidRPr="00A05ECF" w:rsidRDefault="00534B2B">
          <w:pPr>
            <w:pStyle w:val="TOC2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3" w:history="1">
            <w:r w:rsidRPr="00A05ECF">
              <w:rPr>
                <w:rStyle w:val="Hyperlink"/>
                <w:noProof/>
              </w:rPr>
              <w:t>Current Organization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_Toc75527573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3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50E1E211" w14:textId="13BADB56" w:rsidR="00534B2B" w:rsidRPr="00A05ECF" w:rsidRDefault="00534B2B">
          <w:pPr>
            <w:pStyle w:val="TOC1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4" w:history="1">
            <w:r w:rsidRPr="00A05ECF">
              <w:rPr>
                <w:rStyle w:val="Hyperlink"/>
                <w:noProof/>
              </w:rPr>
              <w:t>PART 1 - GENERAL INFORMATION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_Toc75527574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4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04AA87D0" w14:textId="168CF07A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5" w:history="1">
            <w:r w:rsidRPr="00A05ECF">
              <w:rPr>
                <w:rStyle w:val="Hyperlink"/>
                <w:noProof/>
              </w:rPr>
              <w:t>1.1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Procurement Standards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_Toc75527575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4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1D28DDAD" w14:textId="5F5F071A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6" w:history="1">
            <w:r w:rsidRPr="00A05ECF">
              <w:rPr>
                <w:rStyle w:val="Hyperlink"/>
                <w:noProof/>
              </w:rPr>
              <w:t>1.2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Eligibility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_Toc75527576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4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43CD08A5" w14:textId="34002E22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7" w:history="1">
            <w:r w:rsidRPr="00A05ECF">
              <w:rPr>
                <w:rStyle w:val="Hyperlink"/>
                <w:noProof/>
              </w:rPr>
              <w:t>1.3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Authorized Huxford Group Contact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_Toc75527577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4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2BD170C4" w14:textId="631DABC8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8" w:history="1">
            <w:r w:rsidRPr="00A05ECF">
              <w:rPr>
                <w:rStyle w:val="Hyperlink"/>
                <w:noProof/>
              </w:rPr>
              <w:t>1.4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Issuance and Availability of RFP Packets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_Toc75527578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4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1CDFEC57" w14:textId="24E5957B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79" w:history="1">
            <w:r w:rsidRPr="00A05ECF">
              <w:rPr>
                <w:rStyle w:val="Hyperlink"/>
                <w:noProof/>
              </w:rPr>
              <w:t>1.5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Proposal Closing Date and Delivery Method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_Toc75527579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4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557A96FA" w14:textId="3A1B2641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0" w:history="1">
            <w:r w:rsidRPr="00A05ECF">
              <w:rPr>
                <w:rStyle w:val="Hyperlink"/>
                <w:noProof/>
              </w:rPr>
              <w:t>1.6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Changes, Amendments, Withdrawal and/or Re-Issuance of this Proposal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_Toc75527580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5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5AFED8B3" w14:textId="4D44D10B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1" w:history="1">
            <w:r w:rsidRPr="00A05ECF">
              <w:rPr>
                <w:rStyle w:val="Hyperlink"/>
                <w:noProof/>
              </w:rPr>
              <w:t>1.7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Expected Outcome of this Procurement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_Toc75527581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5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7DCC29BC" w14:textId="7D0DB184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2" w:history="1">
            <w:r w:rsidRPr="00A05ECF">
              <w:rPr>
                <w:rStyle w:val="Hyperlink"/>
                <w:noProof/>
              </w:rPr>
              <w:t>1.8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Historically Underutilized Business (HUBs)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_Toc75527582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5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1C6A01EB" w14:textId="2E40AF78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3" w:history="1">
            <w:r w:rsidRPr="00A05ECF">
              <w:rPr>
                <w:rStyle w:val="Hyperlink"/>
                <w:noProof/>
              </w:rPr>
              <w:t>1.9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Schedule of Events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_Toc75527583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5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29D84826" w14:textId="29FFB21D" w:rsidR="00534B2B" w:rsidRPr="00A05ECF" w:rsidRDefault="00534B2B">
          <w:pPr>
            <w:pStyle w:val="TOC2"/>
            <w:tabs>
              <w:tab w:val="left" w:pos="110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4" w:history="1">
            <w:r w:rsidRPr="00A05ECF">
              <w:rPr>
                <w:rStyle w:val="Hyperlink"/>
                <w:noProof/>
              </w:rPr>
              <w:t>1.10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Process for Appeal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_Toc75527584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5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6954A0FC" w14:textId="0841821A" w:rsidR="00534B2B" w:rsidRPr="00A05ECF" w:rsidRDefault="00534B2B">
          <w:pPr>
            <w:pStyle w:val="TOC1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5" w:history="1">
            <w:r w:rsidRPr="00A05ECF">
              <w:rPr>
                <w:rStyle w:val="Hyperlink"/>
                <w:noProof/>
              </w:rPr>
              <w:t>PART 2 – WORK REQUIREMENT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_Toc75527585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6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6EB0D2D0" w14:textId="3DBA7333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6" w:history="1">
            <w:r w:rsidRPr="00A05ECF">
              <w:rPr>
                <w:rStyle w:val="Hyperlink"/>
                <w:noProof/>
              </w:rPr>
              <w:t>2.1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Background and Purpose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_Toc75527586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6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10946BA7" w14:textId="6694C3F1" w:rsidR="00534B2B" w:rsidRPr="00A05ECF" w:rsidRDefault="00534B2B">
          <w:pPr>
            <w:pStyle w:val="TOC1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7" w:history="1">
            <w:r w:rsidRPr="00A05ECF">
              <w:rPr>
                <w:rStyle w:val="Hyperlink"/>
                <w:noProof/>
              </w:rPr>
              <w:t>PART 3 - SUBMISSION GUIDELINES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_Toc75527587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6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28F2A356" w14:textId="1DA11500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8" w:history="1">
            <w:r w:rsidRPr="00A05ECF">
              <w:rPr>
                <w:rStyle w:val="Hyperlink"/>
                <w:noProof/>
              </w:rPr>
              <w:t>3.1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Submission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_Toc75527588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6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7F70E085" w14:textId="2F567AD1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89" w:history="1">
            <w:r w:rsidRPr="00A05ECF">
              <w:rPr>
                <w:rStyle w:val="Hyperlink"/>
                <w:noProof/>
              </w:rPr>
              <w:t>3.2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Format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_Toc75527589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6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28625D0E" w14:textId="103C6923" w:rsidR="00534B2B" w:rsidRPr="00A05ECF" w:rsidRDefault="00534B2B">
          <w:pPr>
            <w:pStyle w:val="TOC1"/>
            <w:tabs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90" w:history="1">
            <w:r w:rsidRPr="00A05ECF">
              <w:rPr>
                <w:rStyle w:val="Hyperlink"/>
                <w:noProof/>
              </w:rPr>
              <w:t>PART 4 - EVALUATION AND SELECTION PROCEDURES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_Toc75527590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7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6098BCF9" w14:textId="4E49D880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91" w:history="1">
            <w:r w:rsidRPr="00A05ECF">
              <w:rPr>
                <w:rStyle w:val="Hyperlink"/>
                <w:noProof/>
              </w:rPr>
              <w:t>4.1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Evaluation Committee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_Toc75527591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7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5E9682F5" w14:textId="5E113C3D" w:rsidR="00534B2B" w:rsidRPr="00A05ECF" w:rsidRDefault="00534B2B">
          <w:pPr>
            <w:pStyle w:val="TOC2"/>
            <w:tabs>
              <w:tab w:val="left" w:pos="880"/>
              <w:tab w:val="right" w:leader="dot" w:pos="9979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75527592" w:history="1">
            <w:r w:rsidRPr="00A05ECF">
              <w:rPr>
                <w:rStyle w:val="Hyperlink"/>
                <w:noProof/>
              </w:rPr>
              <w:t>4.2</w:t>
            </w:r>
            <w:r w:rsidRPr="00A05EC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bidi="ar-SA"/>
              </w:rPr>
              <w:tab/>
            </w:r>
            <w:r w:rsidRPr="00A05ECF">
              <w:rPr>
                <w:rStyle w:val="Hyperlink"/>
                <w:noProof/>
              </w:rPr>
              <w:t>Evaluation Criteria and Rating Scale</w:t>
            </w:r>
            <w:r w:rsidRPr="00A05ECF">
              <w:rPr>
                <w:noProof/>
                <w:webHidden/>
              </w:rPr>
              <w:tab/>
            </w:r>
            <w:r w:rsidRPr="00A05ECF">
              <w:rPr>
                <w:noProof/>
                <w:webHidden/>
              </w:rPr>
              <w:fldChar w:fldCharType="begin"/>
            </w:r>
            <w:r w:rsidRPr="00A05ECF">
              <w:rPr>
                <w:noProof/>
                <w:webHidden/>
              </w:rPr>
              <w:instrText xml:space="preserve"> PAGEREF _Toc75527592 \h </w:instrText>
            </w:r>
            <w:r w:rsidRPr="00A05ECF">
              <w:rPr>
                <w:noProof/>
                <w:webHidden/>
              </w:rPr>
            </w:r>
            <w:r w:rsidRPr="00A05ECF">
              <w:rPr>
                <w:noProof/>
                <w:webHidden/>
              </w:rPr>
              <w:fldChar w:fldCharType="separate"/>
            </w:r>
            <w:r w:rsidR="00E906E9" w:rsidRPr="00A05ECF">
              <w:rPr>
                <w:noProof/>
                <w:webHidden/>
              </w:rPr>
              <w:t>7</w:t>
            </w:r>
            <w:r w:rsidRPr="00A05ECF">
              <w:rPr>
                <w:noProof/>
                <w:webHidden/>
              </w:rPr>
              <w:fldChar w:fldCharType="end"/>
            </w:r>
          </w:hyperlink>
        </w:p>
        <w:p w14:paraId="4F2ADD6D" w14:textId="77777777" w:rsidR="004459AA" w:rsidRPr="00A05ECF" w:rsidRDefault="00FC0E53" w:rsidP="00B26A5B">
          <w:pPr>
            <w:sectPr w:rsidR="004459AA" w:rsidRPr="00A05ECF" w:rsidSect="00CB3830">
              <w:footerReference w:type="default" r:id="rId10"/>
              <w:headerReference w:type="first" r:id="rId11"/>
              <w:footerReference w:type="first" r:id="rId12"/>
              <w:pgSz w:w="12240" w:h="15840"/>
              <w:pgMar w:top="436" w:right="1123" w:bottom="605" w:left="1128" w:header="0" w:footer="720" w:gutter="0"/>
              <w:pgNumType w:start="1"/>
              <w:cols w:space="720"/>
              <w:noEndnote/>
              <w:docGrid w:linePitch="360"/>
            </w:sectPr>
          </w:pPr>
          <w:r w:rsidRPr="00A05ECF">
            <w:rPr>
              <w:b/>
              <w:bCs/>
              <w:noProof/>
              <w:sz w:val="16"/>
              <w:szCs w:val="16"/>
            </w:rPr>
            <w:fldChar w:fldCharType="end"/>
          </w:r>
        </w:p>
      </w:sdtContent>
    </w:sdt>
    <w:p w14:paraId="3A7D7212" w14:textId="77777777" w:rsidR="004459AA" w:rsidRPr="00A05ECF" w:rsidRDefault="00D94E4B" w:rsidP="00D1703F">
      <w:pPr>
        <w:pStyle w:val="Heading1"/>
        <w:rPr>
          <w:rStyle w:val="MSGENFONTSTYLENAMETEMPLATEROLENUMBERMSGENFONTSTYLENAMEBYROLETEXT24"/>
          <w:rFonts w:eastAsiaTheme="majorEastAsia"/>
          <w:b/>
          <w:bCs/>
        </w:rPr>
      </w:pPr>
      <w:bookmarkStart w:id="1" w:name="_Toc75527569"/>
      <w:r w:rsidRPr="00A05ECF">
        <w:rPr>
          <w:rStyle w:val="MSGENFONTSTYLENAMETEMPLATEROLENUMBERMSGENFONTSTYLENAMEBYROLETEXT24"/>
          <w:rFonts w:eastAsiaTheme="majorEastAsia"/>
          <w:b/>
          <w:bCs/>
        </w:rPr>
        <w:lastRenderedPageBreak/>
        <w:t>INTRODUCTION</w:t>
      </w:r>
      <w:bookmarkEnd w:id="1"/>
    </w:p>
    <w:p w14:paraId="798DDD59" w14:textId="5A234289" w:rsidR="004459AA" w:rsidRPr="00A05ECF" w:rsidRDefault="00917BF5" w:rsidP="00FE3845">
      <w:pPr>
        <w:pStyle w:val="MSGENFONTSTYLENAMETEMPLATEROLENUMBERMSGENFONTSTYLENAMEBYROLETEXT20"/>
        <w:shd w:val="clear" w:color="auto" w:fill="auto"/>
        <w:spacing w:before="200" w:after="240" w:line="274" w:lineRule="exact"/>
        <w:ind w:left="720" w:right="180" w:firstLine="0"/>
        <w:jc w:val="both"/>
        <w:rPr>
          <w:b w:val="0"/>
        </w:rPr>
      </w:pPr>
      <w:r w:rsidRPr="00A05ECF">
        <w:rPr>
          <w:b w:val="0"/>
        </w:rPr>
        <w:t>Huxford Group</w:t>
      </w:r>
      <w:r w:rsidR="003554AF" w:rsidRPr="00A05ECF">
        <w:rPr>
          <w:b w:val="0"/>
        </w:rPr>
        <w:t>,</w:t>
      </w:r>
      <w:r w:rsidR="00B84851" w:rsidRPr="00A05ECF">
        <w:rPr>
          <w:b w:val="0"/>
        </w:rPr>
        <w:t xml:space="preserve"> LLC</w:t>
      </w:r>
      <w:r w:rsidR="00402614" w:rsidRPr="00A05ECF">
        <w:rPr>
          <w:b w:val="0"/>
        </w:rPr>
        <w:t xml:space="preserve"> </w:t>
      </w:r>
      <w:r w:rsidR="000559EA" w:rsidRPr="00A05ECF">
        <w:rPr>
          <w:b w:val="0"/>
        </w:rPr>
        <w:t>(</w:t>
      </w:r>
      <w:r w:rsidRPr="00A05ECF">
        <w:rPr>
          <w:b w:val="0"/>
        </w:rPr>
        <w:t>Huxford Group</w:t>
      </w:r>
      <w:r w:rsidR="000559EA" w:rsidRPr="00A05ECF">
        <w:rPr>
          <w:b w:val="0"/>
        </w:rPr>
        <w:t>)</w:t>
      </w:r>
      <w:r w:rsidR="003554AF" w:rsidRPr="00A05ECF">
        <w:rPr>
          <w:rStyle w:val="MSGENFONTSTYLENAMETEMPLATEROLENUMBERMSGENFONTSTYLENAMEBYROLETEXT2MSGENFONTSTYLEMODIFERSIZE1150"/>
          <w:b/>
          <w:bCs/>
        </w:rPr>
        <w:t xml:space="preserve"> </w:t>
      </w:r>
      <w:r w:rsidR="003554AF" w:rsidRPr="00A05ECF">
        <w:rPr>
          <w:b w:val="0"/>
        </w:rPr>
        <w:t>is</w:t>
      </w:r>
      <w:r w:rsidR="00D94E4B" w:rsidRPr="00A05ECF">
        <w:rPr>
          <w:b w:val="0"/>
        </w:rPr>
        <w:t xml:space="preserve"> seeking</w:t>
      </w:r>
      <w:r w:rsidR="00402614" w:rsidRPr="00A05ECF">
        <w:rPr>
          <w:b w:val="0"/>
        </w:rPr>
        <w:t>,</w:t>
      </w:r>
      <w:r w:rsidR="003554AF" w:rsidRPr="00A05ECF">
        <w:rPr>
          <w:b w:val="0"/>
        </w:rPr>
        <w:t xml:space="preserve"> </w:t>
      </w:r>
      <w:r w:rsidR="00D94E4B" w:rsidRPr="00A05ECF">
        <w:rPr>
          <w:b w:val="0"/>
        </w:rPr>
        <w:t xml:space="preserve">from qualified </w:t>
      </w:r>
      <w:r w:rsidR="003554AF" w:rsidRPr="00A05ECF">
        <w:rPr>
          <w:b w:val="0"/>
        </w:rPr>
        <w:t>i</w:t>
      </w:r>
      <w:r w:rsidR="00D94E4B" w:rsidRPr="00A05ECF">
        <w:rPr>
          <w:b w:val="0"/>
        </w:rPr>
        <w:t xml:space="preserve">nsurance </w:t>
      </w:r>
      <w:r w:rsidR="00B54B19" w:rsidRPr="00A05ECF">
        <w:rPr>
          <w:b w:val="0"/>
        </w:rPr>
        <w:t>broker</w:t>
      </w:r>
      <w:r w:rsidR="00041D3C" w:rsidRPr="00A05ECF">
        <w:rPr>
          <w:b w:val="0"/>
        </w:rPr>
        <w:t>s</w:t>
      </w:r>
      <w:r w:rsidR="00402614" w:rsidRPr="00A05ECF">
        <w:rPr>
          <w:b w:val="0"/>
        </w:rPr>
        <w:t>,</w:t>
      </w:r>
      <w:r w:rsidR="003554AF" w:rsidRPr="00A05ECF">
        <w:rPr>
          <w:b w:val="0"/>
        </w:rPr>
        <w:t xml:space="preserve">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="00402614" w:rsidRPr="00A05ECF">
        <w:rPr>
          <w:b w:val="0"/>
        </w:rPr>
        <w:t xml:space="preserve"> with a consultative approach in</w:t>
      </w:r>
      <w:r w:rsidR="00EA2F60" w:rsidRPr="00A05ECF">
        <w:rPr>
          <w:b w:val="0"/>
        </w:rPr>
        <w:t xml:space="preserve"> finding solutions to insurance challenges. </w:t>
      </w:r>
      <w:r w:rsidR="00402614" w:rsidRPr="00A05ECF">
        <w:rPr>
          <w:b w:val="0"/>
        </w:rPr>
        <w:t xml:space="preserve"> </w:t>
      </w:r>
      <w:r w:rsidR="00EA2F60" w:rsidRPr="00A05ECF">
        <w:rPr>
          <w:b w:val="0"/>
        </w:rPr>
        <w:t xml:space="preserve">The </w:t>
      </w:r>
      <w:r w:rsidR="00B54B19" w:rsidRPr="00A05ECF">
        <w:rPr>
          <w:b w:val="0"/>
        </w:rPr>
        <w:t>broker</w:t>
      </w:r>
      <w:r w:rsidR="00EA2F60" w:rsidRPr="00A05ECF">
        <w:rPr>
          <w:b w:val="0"/>
        </w:rPr>
        <w:t xml:space="preserve"> will</w:t>
      </w:r>
      <w:r w:rsidR="003554AF" w:rsidRPr="00A05ECF">
        <w:rPr>
          <w:b w:val="0"/>
        </w:rPr>
        <w:t xml:space="preserve"> annually procure</w:t>
      </w:r>
      <w:r w:rsidR="00EA2F60" w:rsidRPr="00A05ECF">
        <w:rPr>
          <w:b w:val="0"/>
        </w:rPr>
        <w:t xml:space="preserve"> health</w:t>
      </w:r>
      <w:r w:rsidR="002E47A6" w:rsidRPr="00A05ECF">
        <w:rPr>
          <w:b w:val="0"/>
        </w:rPr>
        <w:t xml:space="preserve"> benefits </w:t>
      </w:r>
      <w:r w:rsidR="00EA2F60" w:rsidRPr="00A05ECF">
        <w:rPr>
          <w:b w:val="0"/>
        </w:rPr>
        <w:t>and business</w:t>
      </w:r>
      <w:r w:rsidR="003554AF" w:rsidRPr="00A05ECF">
        <w:rPr>
          <w:b w:val="0"/>
        </w:rPr>
        <w:t xml:space="preserve"> insurance</w:t>
      </w:r>
      <w:r w:rsidR="00EA2F60" w:rsidRPr="00A05ECF">
        <w:rPr>
          <w:b w:val="0"/>
        </w:rPr>
        <w:t xml:space="preserve"> </w:t>
      </w:r>
      <w:r w:rsidR="003554AF" w:rsidRPr="00A05ECF">
        <w:rPr>
          <w:b w:val="0"/>
        </w:rPr>
        <w:t>policies</w:t>
      </w:r>
      <w:r w:rsidR="009F4444" w:rsidRPr="00A05ECF">
        <w:rPr>
          <w:b w:val="0"/>
        </w:rPr>
        <w:t xml:space="preserve"> that are</w:t>
      </w:r>
      <w:r w:rsidR="003554AF" w:rsidRPr="00A05ECF">
        <w:rPr>
          <w:b w:val="0"/>
        </w:rPr>
        <w:t xml:space="preserve"> required to carry out </w:t>
      </w:r>
      <w:r w:rsidRPr="00A05ECF">
        <w:rPr>
          <w:b w:val="0"/>
        </w:rPr>
        <w:t>Huxford Group</w:t>
      </w:r>
      <w:r w:rsidR="009F4444" w:rsidRPr="00A05ECF">
        <w:rPr>
          <w:b w:val="0"/>
        </w:rPr>
        <w:t>’</w:t>
      </w:r>
      <w:r w:rsidR="00EA2F60" w:rsidRPr="00A05ECF">
        <w:rPr>
          <w:b w:val="0"/>
        </w:rPr>
        <w:t xml:space="preserve">s </w:t>
      </w:r>
      <w:r w:rsidR="003554AF" w:rsidRPr="00A05ECF">
        <w:rPr>
          <w:b w:val="0"/>
        </w:rPr>
        <w:t>contract with the Panhandle Regional Planning Commission</w:t>
      </w:r>
      <w:r w:rsidR="00402614" w:rsidRPr="00A05ECF">
        <w:rPr>
          <w:b w:val="0"/>
        </w:rPr>
        <w:t xml:space="preserve"> in the management and operation of W</w:t>
      </w:r>
      <w:r w:rsidR="003554AF" w:rsidRPr="00A05ECF">
        <w:rPr>
          <w:b w:val="0"/>
        </w:rPr>
        <w:t>orkforce Solutions Panhandle</w:t>
      </w:r>
      <w:r w:rsidR="00D94E4B" w:rsidRPr="00A05ECF">
        <w:rPr>
          <w:b w:val="0"/>
        </w:rPr>
        <w:t xml:space="preserve">. </w:t>
      </w:r>
      <w:r w:rsidR="00402614" w:rsidRPr="00A05ECF">
        <w:rPr>
          <w:b w:val="0"/>
        </w:rPr>
        <w:t xml:space="preserve"> </w:t>
      </w:r>
      <w:r w:rsidR="002350BC"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="00D94E4B" w:rsidRPr="00A05ECF">
        <w:rPr>
          <w:b w:val="0"/>
        </w:rPr>
        <w:t xml:space="preserve"> must have</w:t>
      </w:r>
      <w:r w:rsidR="004D2245" w:rsidRPr="00A05ECF">
        <w:rPr>
          <w:b w:val="0"/>
        </w:rPr>
        <w:t xml:space="preserve"> the</w:t>
      </w:r>
      <w:r w:rsidR="00D94E4B" w:rsidRPr="00A05ECF">
        <w:rPr>
          <w:b w:val="0"/>
        </w:rPr>
        <w:t xml:space="preserve"> experience and qualifications</w:t>
      </w:r>
      <w:r w:rsidR="004D2245" w:rsidRPr="00A05ECF">
        <w:rPr>
          <w:b w:val="0"/>
        </w:rPr>
        <w:t xml:space="preserve"> necessary to secure</w:t>
      </w:r>
      <w:r w:rsidR="00D94E4B" w:rsidRPr="00A05ECF">
        <w:rPr>
          <w:b w:val="0"/>
        </w:rPr>
        <w:t xml:space="preserve"> insurance</w:t>
      </w:r>
      <w:r w:rsidR="004D2245" w:rsidRPr="00A05ECF">
        <w:rPr>
          <w:b w:val="0"/>
        </w:rPr>
        <w:t xml:space="preserve"> policies</w:t>
      </w:r>
      <w:r w:rsidR="00D94E4B" w:rsidRPr="00A05ECF">
        <w:rPr>
          <w:b w:val="0"/>
        </w:rPr>
        <w:t xml:space="preserve"> </w:t>
      </w:r>
      <w:r w:rsidR="004D2245" w:rsidRPr="00A05ECF">
        <w:rPr>
          <w:b w:val="0"/>
        </w:rPr>
        <w:t xml:space="preserve">such as health insurance, dental </w:t>
      </w:r>
      <w:r w:rsidR="00402614" w:rsidRPr="00A05ECF">
        <w:rPr>
          <w:b w:val="0"/>
        </w:rPr>
        <w:t>coverage</w:t>
      </w:r>
      <w:r w:rsidR="004D2245" w:rsidRPr="00A05ECF">
        <w:rPr>
          <w:b w:val="0"/>
        </w:rPr>
        <w:t xml:space="preserve">, vision </w:t>
      </w:r>
      <w:r w:rsidR="00402614" w:rsidRPr="00A05ECF">
        <w:rPr>
          <w:b w:val="0"/>
        </w:rPr>
        <w:t>coverage</w:t>
      </w:r>
      <w:r w:rsidR="004D2245" w:rsidRPr="00A05ECF">
        <w:rPr>
          <w:b w:val="0"/>
        </w:rPr>
        <w:t>, life insurance, workers</w:t>
      </w:r>
      <w:r w:rsidR="00402614" w:rsidRPr="00A05ECF">
        <w:rPr>
          <w:b w:val="0"/>
        </w:rPr>
        <w:t>’</w:t>
      </w:r>
      <w:r w:rsidR="004D2245" w:rsidRPr="00A05ECF">
        <w:rPr>
          <w:b w:val="0"/>
        </w:rPr>
        <w:t xml:space="preserve"> compensation insurance, general liability insurance, errors and omissions insurance,</w:t>
      </w:r>
      <w:r w:rsidR="00686697" w:rsidRPr="00A05ECF">
        <w:rPr>
          <w:b w:val="0"/>
        </w:rPr>
        <w:t xml:space="preserve"> cybersecurity insurance,</w:t>
      </w:r>
      <w:r w:rsidR="004D2245" w:rsidRPr="00A05ECF">
        <w:rPr>
          <w:b w:val="0"/>
        </w:rPr>
        <w:t xml:space="preserve"> </w:t>
      </w:r>
      <w:r w:rsidR="009F473A" w:rsidRPr="00A05ECF">
        <w:rPr>
          <w:b w:val="0"/>
        </w:rPr>
        <w:t>and fidelity bonding</w:t>
      </w:r>
      <w:r w:rsidR="00EA2F60" w:rsidRPr="00A05ECF">
        <w:rPr>
          <w:b w:val="0"/>
        </w:rPr>
        <w:t xml:space="preserve">.  </w:t>
      </w:r>
      <w:r w:rsidR="00B54B19" w:rsidRPr="00A05ECF">
        <w:rPr>
          <w:b w:val="0"/>
        </w:rPr>
        <w:t>Proposer</w:t>
      </w:r>
      <w:r w:rsidR="00A82214" w:rsidRPr="00A05ECF">
        <w:rPr>
          <w:b w:val="0"/>
        </w:rPr>
        <w:t>s</w:t>
      </w:r>
      <w:r w:rsidR="009F473A" w:rsidRPr="00A05ECF">
        <w:rPr>
          <w:b w:val="0"/>
        </w:rPr>
        <w:t xml:space="preserve"> will be asked to specify the types of insurance</w:t>
      </w:r>
      <w:r w:rsidR="00402614" w:rsidRPr="00A05ECF">
        <w:rPr>
          <w:b w:val="0"/>
        </w:rPr>
        <w:t>(s)</w:t>
      </w:r>
      <w:r w:rsidR="009F473A" w:rsidRPr="00A05ECF">
        <w:rPr>
          <w:b w:val="0"/>
        </w:rPr>
        <w:t xml:space="preserve"> they are qualified to obtain.</w:t>
      </w:r>
    </w:p>
    <w:p w14:paraId="5271A41B" w14:textId="77777777" w:rsidR="00E94CC7" w:rsidRPr="00A05ECF" w:rsidRDefault="00D94E4B" w:rsidP="00FE3845">
      <w:pPr>
        <w:pStyle w:val="MSGENFONTSTYLENAMETEMPLATEROLENUMBERMSGENFONTSTYLENAMEBYROLETEXT20"/>
        <w:shd w:val="clear" w:color="auto" w:fill="auto"/>
        <w:spacing w:after="120" w:line="274" w:lineRule="exact"/>
        <w:ind w:left="720" w:right="180" w:firstLine="0"/>
        <w:jc w:val="both"/>
        <w:rPr>
          <w:b w:val="0"/>
        </w:rPr>
      </w:pPr>
      <w:r w:rsidRPr="00A05ECF">
        <w:rPr>
          <w:b w:val="0"/>
        </w:rPr>
        <w:t xml:space="preserve">This </w:t>
      </w:r>
      <w:r w:rsidR="002350BC" w:rsidRPr="00A05ECF">
        <w:rPr>
          <w:b w:val="0"/>
        </w:rPr>
        <w:t>Request for Proposals (</w:t>
      </w:r>
      <w:r w:rsidRPr="00A05ECF">
        <w:rPr>
          <w:b w:val="0"/>
        </w:rPr>
        <w:t>RFP</w:t>
      </w:r>
      <w:r w:rsidR="002350BC" w:rsidRPr="00A05ECF">
        <w:rPr>
          <w:b w:val="0"/>
        </w:rPr>
        <w:t>)</w:t>
      </w:r>
      <w:r w:rsidRPr="00A05ECF">
        <w:rPr>
          <w:b w:val="0"/>
        </w:rPr>
        <w:t xml:space="preserve"> is designed t</w:t>
      </w:r>
      <w:r w:rsidR="009E5EB5" w:rsidRPr="00A05ECF">
        <w:rPr>
          <w:b w:val="0"/>
        </w:rPr>
        <w:t>o promote and ensure open, fair</w:t>
      </w:r>
      <w:r w:rsidRPr="00A05ECF">
        <w:rPr>
          <w:b w:val="0"/>
        </w:rPr>
        <w:t xml:space="preserve"> </w:t>
      </w:r>
      <w:r w:rsidR="009F473A" w:rsidRPr="00A05ECF">
        <w:rPr>
          <w:b w:val="0"/>
        </w:rPr>
        <w:t xml:space="preserve">and transparent competition to </w:t>
      </w:r>
      <w:r w:rsidR="00B54B19" w:rsidRPr="00A05ECF">
        <w:rPr>
          <w:b w:val="0"/>
        </w:rPr>
        <w:t>Proposer</w:t>
      </w:r>
      <w:r w:rsidR="00A82214" w:rsidRPr="00A05ECF">
        <w:rPr>
          <w:b w:val="0"/>
        </w:rPr>
        <w:t>s</w:t>
      </w:r>
      <w:r w:rsidR="006F1110" w:rsidRPr="00A05ECF">
        <w:rPr>
          <w:b w:val="0"/>
        </w:rPr>
        <w:t xml:space="preserve"> of any </w:t>
      </w:r>
      <w:r w:rsidRPr="00A05ECF">
        <w:rPr>
          <w:b w:val="0"/>
        </w:rPr>
        <w:t>corporate organizational structure (includ</w:t>
      </w:r>
      <w:r w:rsidR="00B54B19" w:rsidRPr="00A05ECF">
        <w:rPr>
          <w:b w:val="0"/>
        </w:rPr>
        <w:t>ing individuals), provided the Proposer</w:t>
      </w:r>
      <w:r w:rsidRPr="00A05ECF">
        <w:rPr>
          <w:b w:val="0"/>
        </w:rPr>
        <w:t xml:space="preserve"> can de</w:t>
      </w:r>
      <w:r w:rsidR="006F1110" w:rsidRPr="00A05ECF">
        <w:rPr>
          <w:b w:val="0"/>
        </w:rPr>
        <w:t>monstrate the c</w:t>
      </w:r>
      <w:r w:rsidRPr="00A05ECF">
        <w:rPr>
          <w:b w:val="0"/>
        </w:rPr>
        <w:t>apacity, experience and relevant background to successfully perform, particularly if they can do so in a cost-effective manner.</w:t>
      </w:r>
    </w:p>
    <w:p w14:paraId="6CB1748D" w14:textId="77777777" w:rsidR="00D12CBF" w:rsidRPr="00A05ECF" w:rsidRDefault="007F67B0" w:rsidP="00FE3845">
      <w:pPr>
        <w:pStyle w:val="Heading1"/>
        <w:rPr>
          <w:rStyle w:val="MSGENFONTSTYLENAMETEMPLATEROLENUMBERMSGENFONTSTYLENAMEBYROLETEXT24"/>
          <w:rFonts w:eastAsiaTheme="majorEastAsia"/>
          <w:b/>
          <w:bCs/>
        </w:rPr>
      </w:pPr>
      <w:bookmarkStart w:id="2" w:name="_Toc75527570"/>
      <w:r w:rsidRPr="00A05ECF">
        <w:rPr>
          <w:rStyle w:val="MSGENFONTSTYLENAMETEMPLATEROLENUMBERMSGENFONTSTYLENAMEBYROLETEXT24"/>
          <w:rFonts w:eastAsiaTheme="majorEastAsia"/>
          <w:b/>
          <w:bCs/>
        </w:rPr>
        <w:t>BACKGROUND</w:t>
      </w:r>
      <w:bookmarkEnd w:id="2"/>
      <w:r w:rsidRPr="00A05ECF">
        <w:rPr>
          <w:rStyle w:val="MSGENFONTSTYLENAMETEMPLATEROLENUMBERMSGENFONTSTYLENAMEBYROLETEXT24"/>
          <w:rFonts w:eastAsiaTheme="majorEastAsia"/>
          <w:b/>
          <w:bCs/>
        </w:rPr>
        <w:t xml:space="preserve"> </w:t>
      </w:r>
    </w:p>
    <w:p w14:paraId="6ED12FC5" w14:textId="77777777" w:rsidR="00BF3081" w:rsidRPr="00A05ECF" w:rsidRDefault="00917BF5" w:rsidP="00FE3845">
      <w:pPr>
        <w:pStyle w:val="Heading2"/>
        <w:jc w:val="both"/>
        <w:rPr>
          <w:rFonts w:ascii="TimesNewRomanPSMT" w:hAnsi="TimesNewRomanPSMT"/>
          <w:bCs w:val="0"/>
          <w:sz w:val="22"/>
          <w:szCs w:val="22"/>
        </w:rPr>
      </w:pPr>
      <w:bookmarkStart w:id="3" w:name="_Toc75527571"/>
      <w:r w:rsidRPr="00A05ECF">
        <w:t>Huxford Group</w:t>
      </w:r>
      <w:r w:rsidR="00D12CBF" w:rsidRPr="00A05ECF">
        <w:t xml:space="preserve">, </w:t>
      </w:r>
      <w:r w:rsidR="00FC0E53" w:rsidRPr="00A05ECF">
        <w:t>LLC</w:t>
      </w:r>
      <w:bookmarkEnd w:id="3"/>
    </w:p>
    <w:p w14:paraId="6A227DCB" w14:textId="77777777" w:rsidR="00D12CBF" w:rsidRPr="00A05ECF" w:rsidRDefault="00D12CBF" w:rsidP="00FF5CC2">
      <w:pPr>
        <w:tabs>
          <w:tab w:val="left" w:pos="2167"/>
        </w:tabs>
        <w:spacing w:after="120" w:line="270" w:lineRule="exact"/>
        <w:ind w:left="680"/>
        <w:jc w:val="both"/>
        <w:rPr>
          <w:rFonts w:ascii="TimesNewRomanPSMT" w:hAnsi="TimesNewRomanPSMT"/>
          <w:bCs/>
          <w:sz w:val="22"/>
          <w:szCs w:val="22"/>
        </w:rPr>
      </w:pPr>
      <w:r w:rsidRPr="00A05ECF">
        <w:rPr>
          <w:rFonts w:ascii="TimesNewRomanPSMT" w:hAnsi="TimesNewRomanPSMT"/>
          <w:bCs/>
          <w:sz w:val="22"/>
          <w:szCs w:val="22"/>
        </w:rPr>
        <w:t>The company</w:t>
      </w:r>
      <w:r w:rsidRPr="00A05ECF">
        <w:rPr>
          <w:rFonts w:ascii="TimesNewRomanPSMT" w:hAnsi="TimesNewRomanPSMT"/>
          <w:b/>
          <w:bCs/>
          <w:sz w:val="22"/>
          <w:szCs w:val="22"/>
        </w:rPr>
        <w:t xml:space="preserve"> </w:t>
      </w:r>
      <w:r w:rsidRPr="00A05ECF">
        <w:rPr>
          <w:rFonts w:ascii="TimesNewRomanPSMT" w:hAnsi="TimesNewRomanPSMT"/>
          <w:bCs/>
          <w:sz w:val="22"/>
          <w:szCs w:val="22"/>
        </w:rPr>
        <w:t>is contracted to manage and operate Workforce Solutions Panhandle</w:t>
      </w:r>
      <w:r w:rsidR="009E5EB5" w:rsidRPr="00A05ECF">
        <w:rPr>
          <w:rFonts w:ascii="TimesNewRomanPSMT" w:hAnsi="TimesNewRomanPSMT"/>
          <w:bCs/>
          <w:sz w:val="22"/>
          <w:szCs w:val="22"/>
        </w:rPr>
        <w:t>,</w:t>
      </w:r>
      <w:r w:rsidRPr="00A05ECF">
        <w:rPr>
          <w:rFonts w:ascii="TimesNewRomanPSMT" w:hAnsi="TimesNewRomanPSMT"/>
          <w:bCs/>
          <w:sz w:val="22"/>
          <w:szCs w:val="22"/>
        </w:rPr>
        <w:t xml:space="preserve"> which delivers workforce and </w:t>
      </w:r>
      <w:proofErr w:type="gramStart"/>
      <w:r w:rsidRPr="00A05ECF">
        <w:rPr>
          <w:rFonts w:ascii="TimesNewRomanPSMT" w:hAnsi="TimesNewRomanPSMT"/>
          <w:bCs/>
          <w:sz w:val="22"/>
          <w:szCs w:val="22"/>
        </w:rPr>
        <w:t>child care</w:t>
      </w:r>
      <w:proofErr w:type="gramEnd"/>
      <w:r w:rsidRPr="00A05ECF">
        <w:rPr>
          <w:rFonts w:ascii="TimesNewRomanPSMT" w:hAnsi="TimesNewRomanPSMT"/>
          <w:bCs/>
          <w:sz w:val="22"/>
          <w:szCs w:val="22"/>
        </w:rPr>
        <w:t xml:space="preserve"> services in the Texas Panhandle.  The company is a for-profit, equal opportunity employer operating state and federal funded programs</w:t>
      </w:r>
      <w:r w:rsidR="009E5EB5" w:rsidRPr="00A05ECF">
        <w:rPr>
          <w:rFonts w:ascii="TimesNewRomanPSMT" w:hAnsi="TimesNewRomanPSMT"/>
          <w:bCs/>
          <w:sz w:val="22"/>
          <w:szCs w:val="22"/>
        </w:rPr>
        <w:t>,</w:t>
      </w:r>
      <w:r w:rsidRPr="00A05ECF">
        <w:rPr>
          <w:rFonts w:ascii="TimesNewRomanPSMT" w:hAnsi="TimesNewRomanPSMT"/>
          <w:bCs/>
          <w:sz w:val="22"/>
          <w:szCs w:val="22"/>
        </w:rPr>
        <w:t xml:space="preserve"> which are administered by the Texas Workforce Commission</w:t>
      </w:r>
      <w:r w:rsidR="009E5EB5" w:rsidRPr="00A05ECF">
        <w:rPr>
          <w:rFonts w:ascii="TimesNewRomanPSMT" w:hAnsi="TimesNewRomanPSMT"/>
          <w:bCs/>
          <w:sz w:val="22"/>
          <w:szCs w:val="22"/>
        </w:rPr>
        <w:t xml:space="preserve"> (TWC)</w:t>
      </w:r>
      <w:r w:rsidRPr="00A05ECF">
        <w:rPr>
          <w:rFonts w:ascii="TimesNewRomanPSMT" w:hAnsi="TimesNewRomanPSMT"/>
          <w:bCs/>
          <w:sz w:val="22"/>
          <w:szCs w:val="22"/>
        </w:rPr>
        <w:t xml:space="preserve"> and </w:t>
      </w:r>
      <w:r w:rsidR="00B54B19" w:rsidRPr="00A05ECF">
        <w:rPr>
          <w:rFonts w:ascii="TimesNewRomanPSMT" w:hAnsi="TimesNewRomanPSMT"/>
          <w:bCs/>
          <w:sz w:val="22"/>
          <w:szCs w:val="22"/>
        </w:rPr>
        <w:t>the Panhandle Regional Planning Commission</w:t>
      </w:r>
      <w:r w:rsidRPr="00A05ECF">
        <w:rPr>
          <w:rFonts w:ascii="TimesNewRomanPSMT" w:hAnsi="TimesNewRomanPSMT"/>
          <w:bCs/>
          <w:sz w:val="22"/>
          <w:szCs w:val="22"/>
        </w:rPr>
        <w:t>.</w:t>
      </w:r>
    </w:p>
    <w:p w14:paraId="4840BDDF" w14:textId="77777777" w:rsidR="00BF3081" w:rsidRPr="00A05ECF" w:rsidRDefault="00301ABA" w:rsidP="00FF5CC2">
      <w:pPr>
        <w:pStyle w:val="Heading2"/>
        <w:ind w:left="0" w:firstLine="680"/>
        <w:jc w:val="both"/>
        <w:rPr>
          <w:rFonts w:ascii="SymbolMT" w:hAnsi="SymbolMT"/>
        </w:rPr>
      </w:pPr>
      <w:bookmarkStart w:id="4" w:name="_Toc75527572"/>
      <w:r w:rsidRPr="00A05ECF">
        <w:t>Governing Authorities</w:t>
      </w:r>
      <w:bookmarkEnd w:id="4"/>
    </w:p>
    <w:p w14:paraId="76C0E7C7" w14:textId="77777777" w:rsidR="005C2216" w:rsidRPr="00A05ECF" w:rsidRDefault="009E5EB5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680" w:firstLine="0"/>
        <w:jc w:val="both"/>
        <w:rPr>
          <w:rFonts w:ascii="TimesNewRomanPSMT" w:hAnsi="TimesNewRomanPSMT"/>
          <w:b w:val="0"/>
        </w:rPr>
      </w:pPr>
      <w:r w:rsidRPr="00A05ECF">
        <w:rPr>
          <w:rFonts w:ascii="TimesNewRomanPSMT" w:hAnsi="TimesNewRomanPSMT"/>
          <w:b w:val="0"/>
        </w:rPr>
        <w:t xml:space="preserve">Workforce development and </w:t>
      </w:r>
      <w:proofErr w:type="gramStart"/>
      <w:r w:rsidRPr="00A05ECF">
        <w:rPr>
          <w:rFonts w:ascii="TimesNewRomanPSMT" w:hAnsi="TimesNewRomanPSMT"/>
          <w:b w:val="0"/>
        </w:rPr>
        <w:t>child c</w:t>
      </w:r>
      <w:r w:rsidR="00301ABA" w:rsidRPr="00A05ECF">
        <w:rPr>
          <w:rFonts w:ascii="TimesNewRomanPSMT" w:hAnsi="TimesNewRomanPSMT"/>
          <w:b w:val="0"/>
        </w:rPr>
        <w:t>are</w:t>
      </w:r>
      <w:proofErr w:type="gramEnd"/>
      <w:r w:rsidR="00301ABA" w:rsidRPr="00A05ECF">
        <w:rPr>
          <w:rFonts w:ascii="TimesNewRomanPSMT" w:hAnsi="TimesNewRomanPSMT"/>
          <w:b w:val="0"/>
        </w:rPr>
        <w:t xml:space="preserve"> program services provided thro</w:t>
      </w:r>
      <w:r w:rsidR="006F1110" w:rsidRPr="00A05ECF">
        <w:rPr>
          <w:rFonts w:ascii="TimesNewRomanPSMT" w:hAnsi="TimesNewRomanPSMT"/>
          <w:b w:val="0"/>
        </w:rPr>
        <w:t xml:space="preserve">ugh the service delivery system </w:t>
      </w:r>
      <w:r w:rsidR="00301ABA" w:rsidRPr="00A05ECF">
        <w:rPr>
          <w:rFonts w:ascii="TimesNewRomanPSMT" w:hAnsi="TimesNewRomanPSMT"/>
          <w:b w:val="0"/>
        </w:rPr>
        <w:t>include, but are not limited to, those funded and governed by the Workf</w:t>
      </w:r>
      <w:r w:rsidR="006F1110" w:rsidRPr="00A05ECF">
        <w:rPr>
          <w:rFonts w:ascii="TimesNewRomanPSMT" w:hAnsi="TimesNewRomanPSMT"/>
          <w:b w:val="0"/>
        </w:rPr>
        <w:t xml:space="preserve">orce Innovation and Opportunity </w:t>
      </w:r>
      <w:r w:rsidR="00301ABA" w:rsidRPr="00A05ECF">
        <w:rPr>
          <w:rFonts w:ascii="TimesNewRomanPSMT" w:hAnsi="TimesNewRomanPSMT"/>
          <w:b w:val="0"/>
        </w:rPr>
        <w:t xml:space="preserve">Act, Wagner-Peyser Employment Services, Temporary Assistance for </w:t>
      </w:r>
      <w:r w:rsidR="006F1110" w:rsidRPr="00A05ECF">
        <w:rPr>
          <w:rFonts w:ascii="TimesNewRomanPSMT" w:hAnsi="TimesNewRomanPSMT"/>
          <w:b w:val="0"/>
        </w:rPr>
        <w:t>Needy Familie</w:t>
      </w:r>
      <w:r w:rsidR="00B54B19" w:rsidRPr="00A05ECF">
        <w:rPr>
          <w:rFonts w:ascii="TimesNewRomanPSMT" w:hAnsi="TimesNewRomanPSMT"/>
          <w:b w:val="0"/>
        </w:rPr>
        <w:t>s</w:t>
      </w:r>
      <w:r w:rsidR="006F1110" w:rsidRPr="00A05ECF">
        <w:rPr>
          <w:rFonts w:ascii="TimesNewRomanPSMT" w:hAnsi="TimesNewRomanPSMT"/>
          <w:b w:val="0"/>
        </w:rPr>
        <w:t xml:space="preserve"> and Noncustodial </w:t>
      </w:r>
      <w:r w:rsidR="00301ABA" w:rsidRPr="00A05ECF">
        <w:rPr>
          <w:rFonts w:ascii="TimesNewRomanPSMT" w:hAnsi="TimesNewRomanPSMT"/>
          <w:b w:val="0"/>
        </w:rPr>
        <w:t>Parent/C</w:t>
      </w:r>
      <w:r w:rsidR="00B54B19" w:rsidRPr="00A05ECF">
        <w:rPr>
          <w:rFonts w:ascii="TimesNewRomanPSMT" w:hAnsi="TimesNewRomanPSMT"/>
          <w:b w:val="0"/>
        </w:rPr>
        <w:t>hoices</w:t>
      </w:r>
      <w:r w:rsidR="00301ABA" w:rsidRPr="00A05ECF">
        <w:rPr>
          <w:rFonts w:ascii="TimesNewRomanPSMT" w:hAnsi="TimesNewRomanPSMT"/>
          <w:b w:val="0"/>
        </w:rPr>
        <w:t>, Supplemental Nutrition Assistance Program Emp</w:t>
      </w:r>
      <w:r w:rsidR="006F1110" w:rsidRPr="00A05ECF">
        <w:rPr>
          <w:rFonts w:ascii="TimesNewRomanPSMT" w:hAnsi="TimesNewRomanPSMT"/>
          <w:b w:val="0"/>
        </w:rPr>
        <w:t>loyment and Training, and Child Care grants.</w:t>
      </w:r>
    </w:p>
    <w:p w14:paraId="6188C057" w14:textId="77777777" w:rsidR="00BF3081" w:rsidRPr="00A05ECF" w:rsidRDefault="00B870C8" w:rsidP="00FF5CC2">
      <w:pPr>
        <w:pStyle w:val="Heading2"/>
        <w:jc w:val="both"/>
        <w:rPr>
          <w:rFonts w:ascii="Cambria" w:hAnsi="Cambria"/>
        </w:rPr>
      </w:pPr>
      <w:bookmarkStart w:id="5" w:name="_Toc75527573"/>
      <w:r w:rsidRPr="00A05ECF">
        <w:t>Current Organization</w:t>
      </w:r>
      <w:bookmarkEnd w:id="5"/>
    </w:p>
    <w:p w14:paraId="5647BDF8" w14:textId="4B83873A" w:rsidR="00301ABA" w:rsidRPr="00A05ECF" w:rsidRDefault="00686697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680" w:firstLine="0"/>
        <w:jc w:val="both"/>
        <w:rPr>
          <w:rFonts w:ascii="TimesNewRomanPSMT" w:hAnsi="TimesNewRomanPSMT"/>
          <w:b w:val="0"/>
        </w:rPr>
      </w:pPr>
      <w:r w:rsidRPr="00A05ECF">
        <w:rPr>
          <w:rFonts w:ascii="TimesNewRomanPSMT" w:hAnsi="TimesNewRomanPSMT"/>
          <w:b w:val="0"/>
        </w:rPr>
        <w:t xml:space="preserve"> The current contract beginning on</w:t>
      </w:r>
      <w:r w:rsidR="009E5EB5" w:rsidRPr="00A05ECF">
        <w:rPr>
          <w:rFonts w:ascii="TimesNewRomanPSMT" w:hAnsi="TimesNewRomanPSMT"/>
          <w:b w:val="0"/>
        </w:rPr>
        <w:t xml:space="preserve"> </w:t>
      </w:r>
      <w:r w:rsidR="00147487" w:rsidRPr="00A05ECF">
        <w:rPr>
          <w:rFonts w:ascii="TimesNewRomanPSMT" w:hAnsi="TimesNewRomanPSMT"/>
          <w:b w:val="0"/>
        </w:rPr>
        <w:t>October 1, 20</w:t>
      </w:r>
      <w:r w:rsidR="00CB1603" w:rsidRPr="00A05ECF">
        <w:rPr>
          <w:rFonts w:ascii="TimesNewRomanPSMT" w:hAnsi="TimesNewRomanPSMT"/>
          <w:b w:val="0"/>
        </w:rPr>
        <w:t>2</w:t>
      </w:r>
      <w:r w:rsidRPr="00A05ECF">
        <w:rPr>
          <w:rFonts w:ascii="TimesNewRomanPSMT" w:hAnsi="TimesNewRomanPSMT"/>
          <w:b w:val="0"/>
        </w:rPr>
        <w:t>4</w:t>
      </w:r>
      <w:r w:rsidR="009E5EB5" w:rsidRPr="00A05ECF">
        <w:rPr>
          <w:rFonts w:ascii="TimesNewRomanPSMT" w:hAnsi="TimesNewRomanPSMT"/>
          <w:b w:val="0"/>
        </w:rPr>
        <w:t xml:space="preserve"> through </w:t>
      </w:r>
      <w:r w:rsidR="00301ABA" w:rsidRPr="00A05ECF">
        <w:rPr>
          <w:rFonts w:ascii="TimesNewRomanPSMT" w:hAnsi="TimesNewRomanPSMT"/>
          <w:b w:val="0"/>
        </w:rPr>
        <w:t>September 30, 20</w:t>
      </w:r>
      <w:r w:rsidR="00CB1603" w:rsidRPr="00A05ECF">
        <w:rPr>
          <w:rFonts w:ascii="TimesNewRomanPSMT" w:hAnsi="TimesNewRomanPSMT"/>
          <w:b w:val="0"/>
        </w:rPr>
        <w:t>2</w:t>
      </w:r>
      <w:r w:rsidRPr="00A05ECF">
        <w:rPr>
          <w:rFonts w:ascii="TimesNewRomanPSMT" w:hAnsi="TimesNewRomanPSMT"/>
          <w:b w:val="0"/>
        </w:rPr>
        <w:t>5</w:t>
      </w:r>
      <w:r w:rsidR="009F4444" w:rsidRPr="00A05ECF">
        <w:rPr>
          <w:rFonts w:ascii="TimesNewRomanPSMT" w:hAnsi="TimesNewRomanPSMT"/>
          <w:b w:val="0"/>
        </w:rPr>
        <w:t>,</w:t>
      </w:r>
      <w:r w:rsidR="00301ABA" w:rsidRPr="00A05ECF">
        <w:rPr>
          <w:rFonts w:ascii="TimesNewRomanPSMT" w:hAnsi="TimesNewRomanPSMT"/>
          <w:b w:val="0"/>
        </w:rPr>
        <w:t xml:space="preserve"> </w:t>
      </w:r>
      <w:r w:rsidR="00917BF5" w:rsidRPr="00A05ECF">
        <w:rPr>
          <w:rFonts w:ascii="TimesNewRomanPSMT" w:hAnsi="TimesNewRomanPSMT"/>
          <w:b w:val="0"/>
        </w:rPr>
        <w:t>Huxford Group</w:t>
      </w:r>
      <w:r w:rsidR="009E5EB5" w:rsidRPr="00A05ECF">
        <w:rPr>
          <w:rFonts w:ascii="TimesNewRomanPSMT" w:hAnsi="TimesNewRomanPSMT"/>
          <w:b w:val="0"/>
        </w:rPr>
        <w:t xml:space="preserve"> </w:t>
      </w:r>
      <w:r w:rsidR="00301ABA" w:rsidRPr="00A05ECF">
        <w:rPr>
          <w:rFonts w:ascii="TimesNewRomanPSMT" w:hAnsi="TimesNewRomanPSMT"/>
          <w:b w:val="0"/>
        </w:rPr>
        <w:t>is</w:t>
      </w:r>
      <w:r w:rsidR="00BF3081" w:rsidRPr="00A05ECF">
        <w:rPr>
          <w:rFonts w:ascii="TimesNewRomanPSMT" w:hAnsi="TimesNewRomanPSMT"/>
          <w:b w:val="0"/>
        </w:rPr>
        <w:t xml:space="preserve"> </w:t>
      </w:r>
      <w:r w:rsidR="00301ABA" w:rsidRPr="00A05ECF">
        <w:rPr>
          <w:rFonts w:ascii="TimesNewRomanPSMT" w:hAnsi="TimesNewRomanPSMT"/>
          <w:b w:val="0"/>
        </w:rPr>
        <w:t>delivering program services to all 26 counties of the</w:t>
      </w:r>
      <w:r w:rsidR="00AC4894" w:rsidRPr="00A05ECF">
        <w:rPr>
          <w:rFonts w:ascii="TimesNewRomanPSMT" w:hAnsi="TimesNewRomanPSMT"/>
          <w:b w:val="0"/>
        </w:rPr>
        <w:t xml:space="preserve"> Texas</w:t>
      </w:r>
      <w:r w:rsidR="00301ABA" w:rsidRPr="00A05ECF">
        <w:rPr>
          <w:rFonts w:ascii="TimesNewRomanPSMT" w:hAnsi="TimesNewRomanPSMT"/>
          <w:b w:val="0"/>
        </w:rPr>
        <w:t xml:space="preserve"> P</w:t>
      </w:r>
      <w:r w:rsidR="00432ED6" w:rsidRPr="00A05ECF">
        <w:rPr>
          <w:rFonts w:ascii="TimesNewRomanPSMT" w:hAnsi="TimesNewRomanPSMT"/>
          <w:b w:val="0"/>
        </w:rPr>
        <w:t>anhandle</w:t>
      </w:r>
      <w:r w:rsidR="00AC4894" w:rsidRPr="00A05ECF">
        <w:rPr>
          <w:rFonts w:ascii="TimesNewRomanPSMT" w:hAnsi="TimesNewRomanPSMT"/>
          <w:b w:val="0"/>
        </w:rPr>
        <w:t xml:space="preserve"> from offices located at </w:t>
      </w:r>
      <w:r w:rsidR="00CB1603" w:rsidRPr="00A05ECF">
        <w:rPr>
          <w:rFonts w:ascii="TimesNewRomanPSMT" w:hAnsi="TimesNewRomanPSMT"/>
          <w:b w:val="0"/>
        </w:rPr>
        <w:t>3120 Eddy Street</w:t>
      </w:r>
      <w:r w:rsidR="00301ABA" w:rsidRPr="00A05ECF">
        <w:rPr>
          <w:rFonts w:ascii="TimesNewRomanPSMT" w:hAnsi="TimesNewRomanPSMT"/>
          <w:b w:val="0"/>
        </w:rPr>
        <w:t xml:space="preserve"> in</w:t>
      </w:r>
      <w:r w:rsidR="00BF3081" w:rsidRPr="00A05ECF">
        <w:rPr>
          <w:rFonts w:ascii="TimesNewRomanPSMT" w:hAnsi="TimesNewRomanPSMT"/>
          <w:b w:val="0"/>
        </w:rPr>
        <w:t xml:space="preserve"> </w:t>
      </w:r>
      <w:proofErr w:type="gramStart"/>
      <w:r w:rsidR="00052587" w:rsidRPr="00A05ECF">
        <w:rPr>
          <w:rFonts w:ascii="TimesNewRomanPSMT" w:hAnsi="TimesNewRomanPSMT"/>
          <w:b w:val="0"/>
        </w:rPr>
        <w:t>Amarillo,</w:t>
      </w:r>
      <w:r w:rsidR="009E5EB5" w:rsidRPr="00A05ECF">
        <w:rPr>
          <w:rFonts w:ascii="TimesNewRomanPSMT" w:hAnsi="TimesNewRomanPSMT"/>
          <w:b w:val="0"/>
        </w:rPr>
        <w:t xml:space="preserve">  </w:t>
      </w:r>
      <w:r w:rsidR="004971B1" w:rsidRPr="00A05ECF">
        <w:rPr>
          <w:rFonts w:ascii="TimesNewRomanPSMT" w:hAnsi="TimesNewRomanPSMT"/>
          <w:b w:val="0"/>
        </w:rPr>
        <w:t>1028</w:t>
      </w:r>
      <w:proofErr w:type="gramEnd"/>
      <w:r w:rsidR="004971B1" w:rsidRPr="00A05ECF">
        <w:rPr>
          <w:rFonts w:ascii="TimesNewRomanPSMT" w:hAnsi="TimesNewRomanPSMT"/>
          <w:b w:val="0"/>
        </w:rPr>
        <w:t xml:space="preserve">-B </w:t>
      </w:r>
      <w:proofErr w:type="spellStart"/>
      <w:r w:rsidR="004971B1" w:rsidRPr="00A05ECF">
        <w:rPr>
          <w:rFonts w:ascii="TimesNewRomanPSMT" w:hAnsi="TimesNewRomanPSMT"/>
          <w:b w:val="0"/>
        </w:rPr>
        <w:t>Megert</w:t>
      </w:r>
      <w:proofErr w:type="spellEnd"/>
      <w:r w:rsidR="004971B1" w:rsidRPr="00A05ECF">
        <w:rPr>
          <w:rFonts w:ascii="TimesNewRomanPSMT" w:hAnsi="TimesNewRomanPSMT"/>
          <w:b w:val="0"/>
        </w:rPr>
        <w:t xml:space="preserve"> Center</w:t>
      </w:r>
      <w:r w:rsidR="00052587" w:rsidRPr="00A05ECF">
        <w:rPr>
          <w:rFonts w:ascii="TimesNewRomanPSMT" w:hAnsi="TimesNewRomanPSMT"/>
          <w:b w:val="0"/>
        </w:rPr>
        <w:t xml:space="preserve"> in Borger, </w:t>
      </w:r>
      <w:r w:rsidR="00301ABA" w:rsidRPr="00A05ECF">
        <w:rPr>
          <w:rFonts w:ascii="TimesNewRomanPSMT" w:hAnsi="TimesNewRomanPSMT"/>
          <w:b w:val="0"/>
        </w:rPr>
        <w:t>and the Amarillo</w:t>
      </w:r>
      <w:r w:rsidR="00BF3081" w:rsidRPr="00A05ECF">
        <w:rPr>
          <w:rFonts w:ascii="TimesNewRomanPSMT" w:hAnsi="TimesNewRomanPSMT"/>
          <w:b w:val="0"/>
        </w:rPr>
        <w:t xml:space="preserve"> </w:t>
      </w:r>
      <w:r w:rsidR="00AC4894" w:rsidRPr="00A05ECF">
        <w:rPr>
          <w:rFonts w:ascii="TimesNewRomanPSMT" w:hAnsi="TimesNewRomanPSMT"/>
          <w:b w:val="0"/>
        </w:rPr>
        <w:t>College campus at 1115 West 15th</w:t>
      </w:r>
      <w:r w:rsidR="00301ABA" w:rsidRPr="00A05ECF">
        <w:rPr>
          <w:rFonts w:ascii="TimesNewRomanPSMT" w:hAnsi="TimesNewRomanPSMT"/>
          <w:b w:val="0"/>
          <w:sz w:val="12"/>
          <w:szCs w:val="12"/>
        </w:rPr>
        <w:t xml:space="preserve"> </w:t>
      </w:r>
      <w:r w:rsidR="00052587" w:rsidRPr="00A05ECF">
        <w:rPr>
          <w:rFonts w:ascii="TimesNewRomanPSMT" w:hAnsi="TimesNewRomanPSMT"/>
          <w:b w:val="0"/>
        </w:rPr>
        <w:t>Street in Hereford</w:t>
      </w:r>
      <w:r w:rsidR="00301ABA" w:rsidRPr="00A05ECF">
        <w:rPr>
          <w:rFonts w:ascii="TimesNewRomanPSMT" w:hAnsi="TimesNewRomanPSMT"/>
          <w:b w:val="0"/>
        </w:rPr>
        <w:t>.</w:t>
      </w:r>
      <w:r w:rsidR="00052587" w:rsidRPr="00A05ECF">
        <w:rPr>
          <w:rFonts w:ascii="TimesNewRomanPSMT" w:hAnsi="TimesNewRomanPSMT"/>
          <w:b w:val="0"/>
        </w:rPr>
        <w:t xml:space="preserve"> </w:t>
      </w:r>
      <w:r w:rsidR="00301ABA" w:rsidRPr="00A05ECF">
        <w:rPr>
          <w:rFonts w:ascii="TimesNewRomanPSMT" w:hAnsi="TimesNewRomanPSMT"/>
          <w:b w:val="0"/>
        </w:rPr>
        <w:t xml:space="preserve"> Program services are also being provided</w:t>
      </w:r>
      <w:r w:rsidR="00BF3081" w:rsidRPr="00A05ECF">
        <w:rPr>
          <w:rFonts w:ascii="TimesNewRomanPSMT" w:hAnsi="TimesNewRomanPSMT"/>
          <w:b w:val="0"/>
        </w:rPr>
        <w:t xml:space="preserve"> </w:t>
      </w:r>
      <w:proofErr w:type="gramStart"/>
      <w:r w:rsidR="00301ABA" w:rsidRPr="00A05ECF">
        <w:rPr>
          <w:rFonts w:ascii="TimesNewRomanPSMT" w:hAnsi="TimesNewRomanPSMT"/>
          <w:b w:val="0"/>
        </w:rPr>
        <w:t>from</w:t>
      </w:r>
      <w:proofErr w:type="gramEnd"/>
      <w:r w:rsidR="00301ABA" w:rsidRPr="00A05ECF">
        <w:rPr>
          <w:rFonts w:ascii="TimesNewRomanPSMT" w:hAnsi="TimesNewRomanPSMT"/>
          <w:b w:val="0"/>
        </w:rPr>
        <w:t xml:space="preserve"> a F</w:t>
      </w:r>
      <w:r w:rsidR="008E4373" w:rsidRPr="00A05ECF">
        <w:rPr>
          <w:rFonts w:ascii="TimesNewRomanPSMT" w:hAnsi="TimesNewRomanPSMT"/>
          <w:b w:val="0"/>
        </w:rPr>
        <w:t>ord F-450</w:t>
      </w:r>
      <w:r w:rsidR="00301ABA" w:rsidRPr="00A05ECF">
        <w:rPr>
          <w:rFonts w:ascii="TimesNewRomanPSMT" w:hAnsi="TimesNewRomanPSMT"/>
          <w:b w:val="0"/>
        </w:rPr>
        <w:t xml:space="preserve"> Recreational Vehicle</w:t>
      </w:r>
      <w:r w:rsidR="00B54B19" w:rsidRPr="00A05ECF">
        <w:rPr>
          <w:rFonts w:ascii="TimesNewRomanPSMT" w:hAnsi="TimesNewRomanPSMT"/>
          <w:b w:val="0"/>
        </w:rPr>
        <w:t xml:space="preserve"> </w:t>
      </w:r>
      <w:r w:rsidR="00301ABA" w:rsidRPr="00A05ECF">
        <w:rPr>
          <w:rFonts w:ascii="TimesNewRomanPSMT" w:hAnsi="TimesNewRomanPSMT"/>
          <w:b w:val="0"/>
        </w:rPr>
        <w:t>customize</w:t>
      </w:r>
      <w:r w:rsidR="00AC4894" w:rsidRPr="00A05ECF">
        <w:rPr>
          <w:rFonts w:ascii="TimesNewRomanPSMT" w:hAnsi="TimesNewRomanPSMT"/>
          <w:b w:val="0"/>
        </w:rPr>
        <w:t xml:space="preserve">d for use as a Mobile Workforce Center. </w:t>
      </w:r>
      <w:r w:rsidR="00052587" w:rsidRPr="00A05ECF">
        <w:rPr>
          <w:rFonts w:ascii="TimesNewRomanPSMT" w:hAnsi="TimesNewRomanPSMT"/>
          <w:b w:val="0"/>
        </w:rPr>
        <w:t xml:space="preserve"> </w:t>
      </w:r>
      <w:r w:rsidR="00AC4894" w:rsidRPr="00A05ECF">
        <w:rPr>
          <w:rFonts w:ascii="TimesNewRomanPSMT" w:hAnsi="TimesNewRomanPSMT"/>
          <w:b w:val="0"/>
        </w:rPr>
        <w:t>The company employs</w:t>
      </w:r>
      <w:r w:rsidR="00301ABA" w:rsidRPr="00A05ECF">
        <w:rPr>
          <w:rFonts w:ascii="TimesNewRomanPSMT" w:hAnsi="TimesNewRomanPSMT"/>
          <w:b w:val="0"/>
        </w:rPr>
        <w:t xml:space="preserve"> </w:t>
      </w:r>
      <w:r w:rsidR="003554AF" w:rsidRPr="00A05ECF">
        <w:rPr>
          <w:rFonts w:ascii="TimesNewRomanPSMT" w:hAnsi="TimesNewRomanPSMT"/>
          <w:b w:val="0"/>
        </w:rPr>
        <w:t xml:space="preserve">approximately </w:t>
      </w:r>
      <w:r w:rsidRPr="00A05ECF">
        <w:rPr>
          <w:rFonts w:ascii="TimesNewRomanPSMT" w:hAnsi="TimesNewRomanPSMT"/>
          <w:b w:val="0"/>
        </w:rPr>
        <w:t>6</w:t>
      </w:r>
      <w:r w:rsidR="00C762D6" w:rsidRPr="00A05ECF">
        <w:rPr>
          <w:rFonts w:ascii="TimesNewRomanPSMT" w:hAnsi="TimesNewRomanPSMT"/>
          <w:b w:val="0"/>
        </w:rPr>
        <w:t>0</w:t>
      </w:r>
      <w:r w:rsidR="00301ABA" w:rsidRPr="00A05ECF">
        <w:rPr>
          <w:rFonts w:ascii="TimesNewRomanPSMT" w:hAnsi="TimesNewRomanPSMT"/>
          <w:b w:val="0"/>
        </w:rPr>
        <w:t xml:space="preserve"> full-time</w:t>
      </w:r>
      <w:r w:rsidR="003554AF" w:rsidRPr="00A05ECF">
        <w:rPr>
          <w:rFonts w:ascii="TimesNewRomanPSMT" w:hAnsi="TimesNewRomanPSMT"/>
          <w:b w:val="0"/>
        </w:rPr>
        <w:t xml:space="preserve"> employees</w:t>
      </w:r>
      <w:r w:rsidR="00C762D6" w:rsidRPr="00A05ECF">
        <w:rPr>
          <w:rFonts w:ascii="TimesNewRomanPSMT" w:hAnsi="TimesNewRomanPSMT"/>
          <w:b w:val="0"/>
        </w:rPr>
        <w:t>.</w:t>
      </w:r>
    </w:p>
    <w:p w14:paraId="194FB04F" w14:textId="77777777" w:rsidR="00004607" w:rsidRPr="00A05ECF" w:rsidRDefault="00004607" w:rsidP="00BF3081">
      <w:pPr>
        <w:pStyle w:val="MSGENFONTSTYLENAMETEMPLATEROLENUMBERMSGENFONTSTYLENAMEBYROLETEXT20"/>
        <w:shd w:val="clear" w:color="auto" w:fill="auto"/>
        <w:spacing w:after="280" w:line="274" w:lineRule="exact"/>
        <w:ind w:left="680" w:firstLine="0"/>
        <w:jc w:val="both"/>
        <w:rPr>
          <w:rFonts w:ascii="Cambria" w:hAnsi="Cambria"/>
          <w:b w:val="0"/>
        </w:rPr>
      </w:pPr>
    </w:p>
    <w:p w14:paraId="212B78AE" w14:textId="77777777" w:rsidR="00756CF3" w:rsidRPr="00A05ECF" w:rsidRDefault="00756CF3" w:rsidP="00BF3081">
      <w:pPr>
        <w:pStyle w:val="MSGENFONTSTYLENAMETEMPLATEROLENUMBERMSGENFONTSTYLENAMEBYROLETEXT20"/>
        <w:shd w:val="clear" w:color="auto" w:fill="auto"/>
        <w:spacing w:after="280" w:line="274" w:lineRule="exact"/>
        <w:ind w:left="680" w:firstLine="0"/>
        <w:jc w:val="both"/>
        <w:rPr>
          <w:rFonts w:ascii="Cambria" w:hAnsi="Cambria"/>
          <w:b w:val="0"/>
        </w:rPr>
      </w:pPr>
    </w:p>
    <w:p w14:paraId="1BC1649C" w14:textId="77777777" w:rsidR="004459AA" w:rsidRPr="00A05ECF" w:rsidRDefault="00D94E4B" w:rsidP="00477A5E">
      <w:pPr>
        <w:pStyle w:val="Heading1"/>
      </w:pPr>
      <w:bookmarkStart w:id="6" w:name="bookmark8"/>
      <w:bookmarkStart w:id="7" w:name="_Toc75527574"/>
      <w:r w:rsidRPr="00A05ECF">
        <w:rPr>
          <w:rStyle w:val="MSGENFONTSTYLENAMETEMPLATEROLELEVELMSGENFONTSTYLENAMEBYROLEHEADING42"/>
          <w:rFonts w:eastAsiaTheme="majorEastAsia"/>
          <w:b/>
          <w:bCs/>
        </w:rPr>
        <w:lastRenderedPageBreak/>
        <w:t>PART 1 - GENERAL INFORMATION</w:t>
      </w:r>
      <w:bookmarkEnd w:id="6"/>
      <w:bookmarkEnd w:id="7"/>
    </w:p>
    <w:p w14:paraId="653D6D64" w14:textId="77777777" w:rsidR="00BF3081" w:rsidRPr="00A05ECF" w:rsidRDefault="00D94E4B" w:rsidP="00477A5E">
      <w:pPr>
        <w:pStyle w:val="Heading2"/>
        <w:rPr>
          <w:rStyle w:val="MSGENFONTSTYLENAMETEMPLATEROLELEVELMSGENFONTSTYLENAMEBYROLEHEADING42"/>
          <w:rFonts w:eastAsiaTheme="majorEastAsia"/>
          <w:b/>
          <w:bCs/>
          <w:u w:val="none"/>
        </w:rPr>
      </w:pPr>
      <w:bookmarkStart w:id="8" w:name="bookmark10"/>
      <w:bookmarkStart w:id="9" w:name="_Toc75527575"/>
      <w:r w:rsidRPr="00A05ECF">
        <w:t>1.</w:t>
      </w:r>
      <w:r w:rsidR="00F26140" w:rsidRPr="00A05ECF">
        <w:t>1</w:t>
      </w:r>
      <w:r w:rsidR="00F26140" w:rsidRPr="00A05ECF">
        <w:tab/>
      </w:r>
      <w:r w:rsidRPr="00A05ECF">
        <w:rPr>
          <w:rStyle w:val="MSGENFONTSTYLENAMETEMPLATEROLELEVELMSGENFONTSTYLENAMEBYROLEHEADING42"/>
          <w:rFonts w:asciiTheme="majorHAnsi" w:eastAsiaTheme="majorEastAsia" w:hAnsiTheme="majorHAnsi"/>
          <w:b/>
          <w:bCs/>
          <w:sz w:val="26"/>
          <w:szCs w:val="26"/>
          <w:u w:val="none"/>
        </w:rPr>
        <w:t>Procurement Standards</w:t>
      </w:r>
      <w:bookmarkEnd w:id="8"/>
      <w:bookmarkEnd w:id="9"/>
    </w:p>
    <w:p w14:paraId="009A826E" w14:textId="77777777" w:rsidR="004459AA" w:rsidRPr="00A05ECF" w:rsidRDefault="00917BF5" w:rsidP="00FF5CC2">
      <w:pPr>
        <w:pStyle w:val="MSGENFONTSTYLENAMETEMPLATEROLELEVELMSGENFONTSTYLENAMEBYROLEHEADING40"/>
        <w:keepNext/>
        <w:keepLines/>
        <w:shd w:val="clear" w:color="auto" w:fill="auto"/>
        <w:spacing w:after="120"/>
        <w:ind w:left="320"/>
        <w:jc w:val="both"/>
      </w:pPr>
      <w:r w:rsidRPr="00A05ECF">
        <w:rPr>
          <w:b w:val="0"/>
        </w:rPr>
        <w:t>Huxford Group</w:t>
      </w:r>
      <w:r w:rsidR="00D94E4B" w:rsidRPr="00A05ECF">
        <w:rPr>
          <w:b w:val="0"/>
        </w:rPr>
        <w:t xml:space="preserve"> conducts all procurements of goods and services in accordance with and compl</w:t>
      </w:r>
      <w:r w:rsidR="00821837" w:rsidRPr="00A05ECF">
        <w:rPr>
          <w:b w:val="0"/>
        </w:rPr>
        <w:t xml:space="preserve">iance </w:t>
      </w:r>
      <w:proofErr w:type="gramStart"/>
      <w:r w:rsidR="00821837" w:rsidRPr="00A05ECF">
        <w:rPr>
          <w:b w:val="0"/>
        </w:rPr>
        <w:t>of</w:t>
      </w:r>
      <w:proofErr w:type="gramEnd"/>
      <w:r w:rsidR="00821837" w:rsidRPr="00A05ECF">
        <w:rPr>
          <w:b w:val="0"/>
        </w:rPr>
        <w:t xml:space="preserve"> relevant </w:t>
      </w:r>
      <w:r w:rsidR="009F4656" w:rsidRPr="00A05ECF">
        <w:rPr>
          <w:b w:val="0"/>
        </w:rPr>
        <w:t>Office of Management and Budget</w:t>
      </w:r>
      <w:r w:rsidR="00821837" w:rsidRPr="00A05ECF">
        <w:rPr>
          <w:b w:val="0"/>
        </w:rPr>
        <w:t xml:space="preserve"> Circulars,</w:t>
      </w:r>
      <w:r w:rsidR="00D94E4B" w:rsidRPr="00A05ECF">
        <w:rPr>
          <w:b w:val="0"/>
        </w:rPr>
        <w:t xml:space="preserve"> specifically </w:t>
      </w:r>
      <w:r w:rsidR="00432ED6" w:rsidRPr="00A05ECF">
        <w:rPr>
          <w:b w:val="0"/>
        </w:rPr>
        <w:t>2 CFR 200</w:t>
      </w:r>
      <w:r w:rsidR="00821837" w:rsidRPr="00A05ECF">
        <w:rPr>
          <w:b w:val="0"/>
        </w:rPr>
        <w:t>,</w:t>
      </w:r>
      <w:r w:rsidR="00D94E4B" w:rsidRPr="00A05ECF">
        <w:rPr>
          <w:b w:val="0"/>
        </w:rPr>
        <w:t xml:space="preserve"> and appl</w:t>
      </w:r>
      <w:r w:rsidR="00821837" w:rsidRPr="00A05ECF">
        <w:rPr>
          <w:b w:val="0"/>
        </w:rPr>
        <w:t>icable supplemented final rules</w:t>
      </w:r>
      <w:r w:rsidR="00D94E4B" w:rsidRPr="00A05ECF">
        <w:rPr>
          <w:b w:val="0"/>
        </w:rPr>
        <w:t xml:space="preserve"> promulgated by t</w:t>
      </w:r>
      <w:r w:rsidR="00821837" w:rsidRPr="00A05ECF">
        <w:rPr>
          <w:b w:val="0"/>
        </w:rPr>
        <w:t>he Office of the Texas Governor</w:t>
      </w:r>
      <w:r w:rsidR="00D94E4B" w:rsidRPr="00A05ECF">
        <w:rPr>
          <w:b w:val="0"/>
        </w:rPr>
        <w:t xml:space="preserve"> under </w:t>
      </w:r>
      <w:r w:rsidR="00821837" w:rsidRPr="00A05ECF">
        <w:rPr>
          <w:b w:val="0"/>
        </w:rPr>
        <w:t xml:space="preserve">the </w:t>
      </w:r>
      <w:r w:rsidR="009F4656" w:rsidRPr="00A05ECF">
        <w:rPr>
          <w:b w:val="0"/>
        </w:rPr>
        <w:t xml:space="preserve">Uniform Grant </w:t>
      </w:r>
      <w:r w:rsidR="00D94E4B" w:rsidRPr="00A05ECF">
        <w:rPr>
          <w:b w:val="0"/>
        </w:rPr>
        <w:t>Management Standards</w:t>
      </w:r>
      <w:r w:rsidR="00821837" w:rsidRPr="00A05ECF">
        <w:rPr>
          <w:b w:val="0"/>
        </w:rPr>
        <w:t xml:space="preserve"> (UGMS)</w:t>
      </w:r>
      <w:r w:rsidR="00D94E4B" w:rsidRPr="00A05ECF">
        <w:rPr>
          <w:b w:val="0"/>
        </w:rPr>
        <w:t xml:space="preserve"> and </w:t>
      </w:r>
      <w:r w:rsidR="00821837" w:rsidRPr="00A05ECF">
        <w:rPr>
          <w:b w:val="0"/>
        </w:rPr>
        <w:t xml:space="preserve">the </w:t>
      </w:r>
      <w:r w:rsidR="00D94E4B" w:rsidRPr="00A05ECF">
        <w:t xml:space="preserve">TWC </w:t>
      </w:r>
      <w:r w:rsidR="00D94E4B" w:rsidRPr="00A05ECF">
        <w:rPr>
          <w:rStyle w:val="MSGENFONTSTYLENAMETEMPLATEROLENUMBERMSGENFONTSTYLENAMEBYROLETEXT2MSGENFONTSTYLEMODIFERSIZE1151"/>
          <w:b/>
          <w:sz w:val="22"/>
          <w:szCs w:val="22"/>
        </w:rPr>
        <w:t>Financial Manual for Grants and Contracts</w:t>
      </w:r>
      <w:r w:rsidR="00D94E4B" w:rsidRPr="00A05ECF">
        <w:rPr>
          <w:rStyle w:val="MSGENFONTSTYLENAMETEMPLATEROLENUMBERMSGENFONTSTYLENAMEBYROLETEXT2MSGENFONTSTYLEMODIFERSIZE1151"/>
          <w:i w:val="0"/>
          <w:sz w:val="22"/>
          <w:szCs w:val="22"/>
        </w:rPr>
        <w:t>.</w:t>
      </w:r>
    </w:p>
    <w:p w14:paraId="428A550E" w14:textId="77777777" w:rsidR="004459AA" w:rsidRPr="00A05ECF" w:rsidRDefault="00D94E4B" w:rsidP="00FF5CC2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616"/>
        </w:tabs>
        <w:spacing w:after="120" w:line="274" w:lineRule="exact"/>
        <w:ind w:left="1020" w:firstLine="0"/>
        <w:jc w:val="both"/>
        <w:rPr>
          <w:b w:val="0"/>
        </w:rPr>
      </w:pPr>
      <w:r w:rsidRPr="00A05ECF">
        <w:rPr>
          <w:b w:val="0"/>
        </w:rPr>
        <w:t xml:space="preserve">These guidelines require procurement transactions be conducted in a manner which provides for maximum free and open competition. </w:t>
      </w:r>
      <w:r w:rsidR="009F4656" w:rsidRPr="00A05ECF">
        <w:rPr>
          <w:b w:val="0"/>
        </w:rPr>
        <w:t xml:space="preserve"> </w:t>
      </w:r>
      <w:r w:rsidRPr="00A05ECF">
        <w:rPr>
          <w:b w:val="0"/>
        </w:rPr>
        <w:t xml:space="preserve">Additionally, awards may only be made to </w:t>
      </w:r>
      <w:r w:rsidR="00B54B19" w:rsidRPr="00A05ECF">
        <w:rPr>
          <w:b w:val="0"/>
        </w:rPr>
        <w:t>Proposer</w:t>
      </w:r>
      <w:r w:rsidR="00A82214" w:rsidRPr="00A05ECF">
        <w:rPr>
          <w:b w:val="0"/>
        </w:rPr>
        <w:t>s</w:t>
      </w:r>
      <w:r w:rsidRPr="00A05ECF">
        <w:rPr>
          <w:b w:val="0"/>
        </w:rPr>
        <w:t xml:space="preserve"> who have </w:t>
      </w:r>
      <w:r w:rsidR="009F4656" w:rsidRPr="00A05ECF">
        <w:rPr>
          <w:b w:val="0"/>
        </w:rPr>
        <w:t>effectively</w:t>
      </w:r>
      <w:r w:rsidRPr="00A05ECF">
        <w:rPr>
          <w:b w:val="0"/>
        </w:rPr>
        <w:t xml:space="preserve"> demonstrated the ability to perform successfully under the terms and</w:t>
      </w:r>
      <w:r w:rsidR="005D690B" w:rsidRPr="00A05ECF">
        <w:rPr>
          <w:b w:val="0"/>
        </w:rPr>
        <w:t xml:space="preserve"> conditions of the</w:t>
      </w:r>
      <w:r w:rsidRPr="00A05ECF">
        <w:rPr>
          <w:b w:val="0"/>
        </w:rPr>
        <w:t xml:space="preserve"> contract agreement.</w:t>
      </w:r>
    </w:p>
    <w:p w14:paraId="4FEDE289" w14:textId="77777777" w:rsidR="004459AA" w:rsidRPr="00A05ECF" w:rsidRDefault="009F4656" w:rsidP="00FF5CC2">
      <w:pPr>
        <w:pStyle w:val="MSGENFONTSTYLENAMETEMPLATEROLENUMBERMSGENFONTSTYLENAMEBYROLETEXT60"/>
        <w:numPr>
          <w:ilvl w:val="0"/>
          <w:numId w:val="1"/>
        </w:numPr>
        <w:shd w:val="clear" w:color="auto" w:fill="auto"/>
        <w:tabs>
          <w:tab w:val="left" w:pos="1614"/>
        </w:tabs>
        <w:spacing w:before="0"/>
        <w:ind w:left="1020"/>
        <w:jc w:val="both"/>
        <w:rPr>
          <w:sz w:val="22"/>
          <w:szCs w:val="22"/>
        </w:rPr>
      </w:pPr>
      <w:r w:rsidRPr="00A05ECF">
        <w:rPr>
          <w:rStyle w:val="MSGENFONTSTYLENAMETEMPLATEROLENUMBERMSGENFONTSTYLENAMEBYROLETEXT6MSGENFONTSTYLEMODIFERSIZE11"/>
          <w:b w:val="0"/>
        </w:rPr>
        <w:t xml:space="preserve">The </w:t>
      </w:r>
      <w:r w:rsidR="00D94E4B" w:rsidRPr="00A05ECF">
        <w:rPr>
          <w:rStyle w:val="MSGENFONTSTYLENAMETEMPLATEROLENUMBERMSGENFONTSTYLENAMEBYROLETEXT6MSGENFONTSTYLEMODIFERSIZE11"/>
        </w:rPr>
        <w:t>TWC</w:t>
      </w:r>
      <w:r w:rsidR="00D94E4B" w:rsidRPr="00A05ECF">
        <w:rPr>
          <w:rStyle w:val="MSGENFONTSTYLENAMETEMPLATEROLENUMBERMSGENFONTSTYLENAMEBYROLETEXT6MSGENFONTSTYLEMODIFERSIZE11"/>
          <w:b w:val="0"/>
        </w:rPr>
        <w:t xml:space="preserve"> </w:t>
      </w:r>
      <w:r w:rsidR="00D94E4B" w:rsidRPr="00A05ECF">
        <w:rPr>
          <w:b/>
          <w:sz w:val="22"/>
          <w:szCs w:val="22"/>
        </w:rPr>
        <w:t>Financial Manual for Grants and Contracts</w:t>
      </w:r>
      <w:r w:rsidR="00D94E4B" w:rsidRPr="00A05ECF">
        <w:rPr>
          <w:rStyle w:val="MSGENFONTSTYLENAMETEMPLATEROLENUMBERMSGENFONTSTYLENAMEBYROLETEXT6MSGENFONTSTYLEMODIFERSIZE65"/>
          <w:sz w:val="22"/>
          <w:szCs w:val="22"/>
        </w:rPr>
        <w:t xml:space="preserve"> </w:t>
      </w:r>
      <w:r w:rsidR="00D94E4B" w:rsidRPr="00A05ECF">
        <w:rPr>
          <w:rStyle w:val="MSGENFONTSTYLENAMETEMPLATEROLENUMBERMSGENFONTSTYLENAMEBYROLETEXT6MSGENFONTSTYLEMODIFERSIZE11"/>
        </w:rPr>
        <w:t xml:space="preserve">(FMGC) </w:t>
      </w:r>
      <w:r w:rsidR="001A5C4A" w:rsidRPr="00A05ECF">
        <w:rPr>
          <w:rStyle w:val="MSGENFONTSTYLENAMETEMPLATEROLENUMBERMSGENFONTSTYLENAMEBYROLETEXT6MSGENFONTSTYLEMODIFERSIZE11"/>
          <w:i/>
        </w:rPr>
        <w:t>Appendix D: FMGC Supplement on Procurement</w:t>
      </w:r>
      <w:r w:rsidR="00D94E4B" w:rsidRPr="00A05ECF">
        <w:rPr>
          <w:rStyle w:val="MSGENFONTSTYLENAMETEMPLATEROLENUMBERMSGENFONTSTYLENAMEBYROLETEXT6MSGENFONTSTYLEMODIFERSIZE11"/>
        </w:rPr>
        <w:t xml:space="preserve"> </w:t>
      </w:r>
      <w:r w:rsidR="00D94E4B" w:rsidRPr="00A05ECF">
        <w:rPr>
          <w:rStyle w:val="MSGENFONTSTYLENAMETEMPLATEROLENUMBERMSGENFONTSTYLENAMEBYROLETEXT6MSGENFONTSTYLEMODIFERSIZE11"/>
          <w:b w:val="0"/>
        </w:rPr>
        <w:t>states:</w:t>
      </w:r>
    </w:p>
    <w:p w14:paraId="74188F03" w14:textId="77777777" w:rsidR="004459AA" w:rsidRPr="00A05ECF" w:rsidRDefault="00D94E4B" w:rsidP="00FF5CC2">
      <w:pPr>
        <w:pStyle w:val="MSGENFONTSTYLENAMETEMPLATEROLENUMBERMSGENFONTSTYLENAMEBYROLETEXT60"/>
        <w:shd w:val="clear" w:color="auto" w:fill="auto"/>
        <w:spacing w:before="0" w:after="120"/>
        <w:ind w:left="1020"/>
        <w:jc w:val="both"/>
        <w:rPr>
          <w:sz w:val="22"/>
          <w:szCs w:val="22"/>
        </w:rPr>
      </w:pPr>
      <w:r w:rsidRPr="00A05ECF">
        <w:rPr>
          <w:rStyle w:val="MSGENFONTSTYLENAMETEMPLATEROLENUMBERMSGENFONTSTYLENAMEBYROLETEXT6MSGENFONTSTYLEMODIFERSIZE11"/>
          <w:i/>
        </w:rPr>
        <w:t>“</w:t>
      </w:r>
      <w:r w:rsidR="001A5C4A" w:rsidRPr="00A05ECF">
        <w:rPr>
          <w:rStyle w:val="MSGENFONTSTYLENAMETEMPLATEROLENUMBERMSGENFONTSTYLENAMEBYROLETEXT6MSGENFONTSTYLEMODIFERSIZE11"/>
          <w:b w:val="0"/>
          <w:i/>
        </w:rPr>
        <w:t>All</w:t>
      </w:r>
      <w:r w:rsidRPr="00A05ECF">
        <w:rPr>
          <w:sz w:val="22"/>
          <w:szCs w:val="22"/>
        </w:rPr>
        <w:t xml:space="preserve"> procurement </w:t>
      </w:r>
      <w:r w:rsidR="001A5C4A" w:rsidRPr="00A05ECF">
        <w:rPr>
          <w:sz w:val="22"/>
          <w:szCs w:val="22"/>
        </w:rPr>
        <w:t>transactions must</w:t>
      </w:r>
      <w:r w:rsidRPr="00A05ECF">
        <w:rPr>
          <w:sz w:val="22"/>
          <w:szCs w:val="22"/>
        </w:rPr>
        <w:t xml:space="preserve"> be conducted in a manner providing full and open competition consistent with the standards of </w:t>
      </w:r>
      <w:r w:rsidR="001A5C4A" w:rsidRPr="00A05ECF">
        <w:rPr>
          <w:sz w:val="22"/>
          <w:szCs w:val="22"/>
        </w:rPr>
        <w:t>Uniform Guidance</w:t>
      </w:r>
      <w:r w:rsidRPr="00A05ECF">
        <w:rPr>
          <w:sz w:val="22"/>
          <w:szCs w:val="22"/>
        </w:rPr>
        <w:t xml:space="preserve">, Uniform Grant Management Standards, and this </w:t>
      </w:r>
      <w:r w:rsidR="001A5C4A" w:rsidRPr="00A05ECF">
        <w:rPr>
          <w:sz w:val="22"/>
          <w:szCs w:val="22"/>
        </w:rPr>
        <w:t>Publication</w:t>
      </w:r>
      <w:r w:rsidRPr="00A05ECF">
        <w:rPr>
          <w:rStyle w:val="MSGENFONTSTYLENAMETEMPLATEROLENUMBERMSGENFONTSTYLENAMEBYROLETEXT6MSGENFONTSTYLEMODIFERSIZE65"/>
          <w:sz w:val="22"/>
          <w:szCs w:val="22"/>
        </w:rPr>
        <w:t>.</w:t>
      </w:r>
      <w:r w:rsidRPr="00A05ECF">
        <w:rPr>
          <w:rStyle w:val="MSGENFONTSTYLENAMETEMPLATEROLENUMBERMSGENFONTSTYLENAMEBYROLETEXT6MSGENFONTSTYLEMODIFERSIZE11"/>
        </w:rPr>
        <w:t>”</w:t>
      </w:r>
    </w:p>
    <w:p w14:paraId="6D335FD9" w14:textId="77777777" w:rsidR="004459AA" w:rsidRPr="00A05ECF" w:rsidRDefault="00B870C8" w:rsidP="00FF5CC2">
      <w:pPr>
        <w:pStyle w:val="Heading2"/>
      </w:pPr>
      <w:bookmarkStart w:id="10" w:name="bookmark11"/>
      <w:bookmarkStart w:id="11" w:name="_Toc75527576"/>
      <w:r w:rsidRPr="00A05ECF">
        <w:t>1.2</w:t>
      </w:r>
      <w:r w:rsidR="00C46037" w:rsidRPr="00A05ECF">
        <w:tab/>
      </w:r>
      <w:r w:rsidR="00D94E4B" w:rsidRPr="00A05ECF">
        <w:t>Eligibility</w:t>
      </w:r>
      <w:bookmarkEnd w:id="10"/>
      <w:bookmarkEnd w:id="11"/>
    </w:p>
    <w:p w14:paraId="66F0E81D" w14:textId="77777777" w:rsidR="004459AA" w:rsidRPr="00A05ECF" w:rsidRDefault="00D94E4B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80" w:firstLine="0"/>
        <w:jc w:val="both"/>
        <w:rPr>
          <w:b w:val="0"/>
        </w:rPr>
      </w:pPr>
      <w:r w:rsidRPr="00A05ECF">
        <w:rPr>
          <w:b w:val="0"/>
        </w:rPr>
        <w:t xml:space="preserve">Organizations and individuals are eligible to respond if they have adequate experience and the capability to provide the requested services outlined in this RFP. </w:t>
      </w:r>
      <w:r w:rsidR="009F4656" w:rsidRPr="00A05ECF">
        <w:rPr>
          <w:b w:val="0"/>
        </w:rPr>
        <w:t xml:space="preserve"> </w:t>
      </w:r>
      <w:r w:rsidR="002350BC"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Pr="00A05ECF">
        <w:rPr>
          <w:b w:val="0"/>
        </w:rPr>
        <w:t xml:space="preserve"> must also have a proven record of past performance in providing the requested or similar services and not be debarred and/or suspended from conducting business with Federal or State funded agencies. </w:t>
      </w:r>
      <w:r w:rsidR="009F4656" w:rsidRPr="00A05ECF">
        <w:rPr>
          <w:b w:val="0"/>
        </w:rPr>
        <w:t xml:space="preserve"> </w:t>
      </w:r>
      <w:r w:rsidRPr="00A05ECF">
        <w:rPr>
          <w:b w:val="0"/>
        </w:rPr>
        <w:t>No cont</w:t>
      </w:r>
      <w:r w:rsidR="009F4656" w:rsidRPr="00A05ECF">
        <w:rPr>
          <w:b w:val="0"/>
        </w:rPr>
        <w:t xml:space="preserve">ract(s) will be awarded to any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>(s) that is/are on sanctions during the award phase of the procurement process.</w:t>
      </w:r>
    </w:p>
    <w:p w14:paraId="43058A1C" w14:textId="77777777" w:rsidR="004459AA" w:rsidRPr="00A05ECF" w:rsidRDefault="00477A5E" w:rsidP="00FF5CC2">
      <w:pPr>
        <w:pStyle w:val="Heading2"/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</w:pPr>
      <w:bookmarkStart w:id="12" w:name="bookmark12"/>
      <w:bookmarkStart w:id="13" w:name="_Toc75527577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1.3</w:t>
      </w:r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 xml:space="preserve">Authorized </w:t>
      </w:r>
      <w:r w:rsidR="00E80827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Huxford Group</w:t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 xml:space="preserve"> Contact</w:t>
      </w:r>
      <w:bookmarkEnd w:id="12"/>
      <w:bookmarkEnd w:id="13"/>
    </w:p>
    <w:p w14:paraId="46902B63" w14:textId="61F8EADB" w:rsidR="004459AA" w:rsidRPr="00A05ECF" w:rsidRDefault="00B62E76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firstLine="0"/>
        <w:jc w:val="both"/>
        <w:rPr>
          <w:b w:val="0"/>
        </w:rPr>
      </w:pPr>
      <w:r w:rsidRPr="00A05ECF">
        <w:rPr>
          <w:b w:val="0"/>
        </w:rPr>
        <w:t>The authorized</w:t>
      </w:r>
      <w:r w:rsidR="00D94E4B" w:rsidRPr="00A05ECF">
        <w:rPr>
          <w:b w:val="0"/>
        </w:rPr>
        <w:t xml:space="preserve"> contact per</w:t>
      </w:r>
      <w:r w:rsidR="009F4656" w:rsidRPr="00A05ECF">
        <w:rPr>
          <w:b w:val="0"/>
        </w:rPr>
        <w:t xml:space="preserve">son for this procurement is </w:t>
      </w:r>
      <w:r w:rsidR="004971B1" w:rsidRPr="00A05ECF">
        <w:rPr>
          <w:b w:val="0"/>
        </w:rPr>
        <w:t>Jenny Ortega</w:t>
      </w:r>
      <w:r w:rsidR="000559EA" w:rsidRPr="00A05ECF">
        <w:rPr>
          <w:b w:val="0"/>
        </w:rPr>
        <w:t xml:space="preserve">, </w:t>
      </w:r>
      <w:r w:rsidR="00635392" w:rsidRPr="00A05ECF">
        <w:rPr>
          <w:b w:val="0"/>
        </w:rPr>
        <w:t>Human Resources</w:t>
      </w:r>
      <w:r w:rsidR="009F4656" w:rsidRPr="00A05ECF">
        <w:rPr>
          <w:b w:val="0"/>
        </w:rPr>
        <w:t xml:space="preserve">, </w:t>
      </w:r>
      <w:r w:rsidR="00432ED6" w:rsidRPr="00A05ECF">
        <w:rPr>
          <w:b w:val="0"/>
        </w:rPr>
        <w:t>P.O. Box 1854</w:t>
      </w:r>
      <w:r w:rsidR="00D94E4B" w:rsidRPr="00A05ECF">
        <w:rPr>
          <w:b w:val="0"/>
        </w:rPr>
        <w:t>,</w:t>
      </w:r>
      <w:r w:rsidR="000559EA" w:rsidRPr="00A05ECF">
        <w:rPr>
          <w:b w:val="0"/>
        </w:rPr>
        <w:t xml:space="preserve"> Amarillo</w:t>
      </w:r>
      <w:r w:rsidR="005D690B" w:rsidRPr="00A05ECF">
        <w:rPr>
          <w:b w:val="0"/>
        </w:rPr>
        <w:t>,</w:t>
      </w:r>
      <w:r w:rsidR="009F4656" w:rsidRPr="00A05ECF">
        <w:rPr>
          <w:b w:val="0"/>
        </w:rPr>
        <w:t xml:space="preserve"> Texas  </w:t>
      </w:r>
      <w:r w:rsidR="00D94E4B" w:rsidRPr="00A05ECF">
        <w:rPr>
          <w:b w:val="0"/>
        </w:rPr>
        <w:t>79</w:t>
      </w:r>
      <w:r w:rsidR="000559EA" w:rsidRPr="00A05ECF">
        <w:rPr>
          <w:b w:val="0"/>
        </w:rPr>
        <w:t>105</w:t>
      </w:r>
      <w:r w:rsidR="009F4656" w:rsidRPr="00A05ECF">
        <w:rPr>
          <w:b w:val="0"/>
        </w:rPr>
        <w:t>;</w:t>
      </w:r>
      <w:r w:rsidR="00D94E4B" w:rsidRPr="00A05ECF">
        <w:rPr>
          <w:b w:val="0"/>
        </w:rPr>
        <w:t xml:space="preserve"> Telephone: (</w:t>
      </w:r>
      <w:r w:rsidRPr="00A05ECF">
        <w:rPr>
          <w:b w:val="0"/>
        </w:rPr>
        <w:t>806</w:t>
      </w:r>
      <w:r w:rsidR="00D94E4B" w:rsidRPr="00A05ECF">
        <w:rPr>
          <w:b w:val="0"/>
        </w:rPr>
        <w:t xml:space="preserve">) </w:t>
      </w:r>
      <w:r w:rsidRPr="00A05ECF">
        <w:rPr>
          <w:b w:val="0"/>
        </w:rPr>
        <w:t>350</w:t>
      </w:r>
      <w:r w:rsidR="00D94E4B" w:rsidRPr="00A05ECF">
        <w:rPr>
          <w:b w:val="0"/>
        </w:rPr>
        <w:t>-</w:t>
      </w:r>
      <w:r w:rsidRPr="00A05ECF">
        <w:rPr>
          <w:b w:val="0"/>
        </w:rPr>
        <w:t>1</w:t>
      </w:r>
      <w:r w:rsidR="004971B1" w:rsidRPr="00A05ECF">
        <w:rPr>
          <w:b w:val="0"/>
        </w:rPr>
        <w:t>732</w:t>
      </w:r>
      <w:r w:rsidR="009F4656" w:rsidRPr="00A05ECF">
        <w:rPr>
          <w:b w:val="0"/>
        </w:rPr>
        <w:t>; and E-mail:</w:t>
      </w:r>
      <w:hyperlink r:id="rId13" w:history="1"/>
      <w:r w:rsidR="001A5C4A" w:rsidRPr="00A05ECF">
        <w:rPr>
          <w:rStyle w:val="Hyperlink"/>
          <w:b w:val="0"/>
          <w:u w:val="none"/>
        </w:rPr>
        <w:t xml:space="preserve"> </w:t>
      </w:r>
      <w:hyperlink r:id="rId14" w:history="1">
        <w:r w:rsidR="00635392" w:rsidRPr="00A05ECF">
          <w:rPr>
            <w:rStyle w:val="Hyperlink"/>
            <w:b w:val="0"/>
          </w:rPr>
          <w:t>Jortega@wspanhandle.com</w:t>
        </w:r>
      </w:hyperlink>
      <w:r w:rsidR="001A5C4A" w:rsidRPr="00A05ECF">
        <w:rPr>
          <w:rStyle w:val="Hyperlink"/>
          <w:b w:val="0"/>
          <w:u w:val="none"/>
        </w:rPr>
        <w:t xml:space="preserve">. </w:t>
      </w:r>
      <w:r w:rsidR="009F4656" w:rsidRPr="00A05ECF">
        <w:rPr>
          <w:rStyle w:val="Hyperlink"/>
          <w:b w:val="0"/>
          <w:u w:val="none"/>
        </w:rPr>
        <w:t xml:space="preserve"> </w:t>
      </w:r>
      <w:r w:rsidR="001B6EB1" w:rsidRPr="00A05ECF">
        <w:rPr>
          <w:rStyle w:val="Hyperlink"/>
          <w:b w:val="0"/>
          <w:color w:val="auto"/>
          <w:u w:val="none"/>
        </w:rPr>
        <w:t>W</w:t>
      </w:r>
      <w:r w:rsidR="00D94E4B" w:rsidRPr="00A05ECF">
        <w:rPr>
          <w:b w:val="0"/>
          <w:color w:val="auto"/>
        </w:rPr>
        <w:t xml:space="preserve">ritten questions must </w:t>
      </w:r>
      <w:r w:rsidR="00D94E4B" w:rsidRPr="00A05ECF">
        <w:rPr>
          <w:b w:val="0"/>
        </w:rPr>
        <w:t xml:space="preserve">be submitted </w:t>
      </w:r>
      <w:r w:rsidR="009F4656" w:rsidRPr="00A05ECF">
        <w:rPr>
          <w:b w:val="0"/>
          <w:color w:val="auto"/>
        </w:rPr>
        <w:t xml:space="preserve">before 4:00pm </w:t>
      </w:r>
      <w:r w:rsidR="00D94E4B" w:rsidRPr="00A05ECF">
        <w:rPr>
          <w:b w:val="0"/>
        </w:rPr>
        <w:t>(</w:t>
      </w:r>
      <w:r w:rsidR="00D12CBF" w:rsidRPr="00A05ECF">
        <w:rPr>
          <w:b w:val="0"/>
        </w:rPr>
        <w:t>CS</w:t>
      </w:r>
      <w:r w:rsidR="009F4656" w:rsidRPr="00A05ECF">
        <w:rPr>
          <w:b w:val="0"/>
        </w:rPr>
        <w:t xml:space="preserve">T) on </w:t>
      </w:r>
      <w:r w:rsidRPr="00A05ECF">
        <w:rPr>
          <w:b w:val="0"/>
        </w:rPr>
        <w:t>Friday</w:t>
      </w:r>
      <w:r w:rsidR="009F4656" w:rsidRPr="00A05ECF">
        <w:rPr>
          <w:b w:val="0"/>
        </w:rPr>
        <w:t>,</w:t>
      </w:r>
      <w:r w:rsidRPr="00A05ECF">
        <w:rPr>
          <w:b w:val="0"/>
        </w:rPr>
        <w:t xml:space="preserve"> </w:t>
      </w:r>
      <w:r w:rsidR="00635392" w:rsidRPr="00A05ECF">
        <w:rPr>
          <w:b w:val="0"/>
        </w:rPr>
        <w:t>April 25</w:t>
      </w:r>
      <w:r w:rsidR="00D94E4B" w:rsidRPr="00A05ECF">
        <w:rPr>
          <w:b w:val="0"/>
        </w:rPr>
        <w:t>, 20</w:t>
      </w:r>
      <w:r w:rsidR="001A5C4A" w:rsidRPr="00A05ECF">
        <w:rPr>
          <w:b w:val="0"/>
        </w:rPr>
        <w:t>2</w:t>
      </w:r>
      <w:r w:rsidR="00635392" w:rsidRPr="00A05ECF">
        <w:rPr>
          <w:b w:val="0"/>
        </w:rPr>
        <w:t>5</w:t>
      </w:r>
      <w:r w:rsidR="001B6EB1" w:rsidRPr="00A05ECF">
        <w:rPr>
          <w:b w:val="0"/>
        </w:rPr>
        <w:t xml:space="preserve">. </w:t>
      </w:r>
      <w:r w:rsidR="009F4656" w:rsidRPr="00A05ECF">
        <w:rPr>
          <w:b w:val="0"/>
        </w:rPr>
        <w:t xml:space="preserve"> </w:t>
      </w:r>
      <w:r w:rsidR="00EB51E3" w:rsidRPr="00A05ECF">
        <w:rPr>
          <w:b w:val="0"/>
        </w:rPr>
        <w:t>Other than the</w:t>
      </w:r>
      <w:r w:rsidR="00432ED6" w:rsidRPr="00A05ECF">
        <w:rPr>
          <w:b w:val="0"/>
        </w:rPr>
        <w:t xml:space="preserve"> individual</w:t>
      </w:r>
      <w:r w:rsidR="00EB51E3" w:rsidRPr="00A05ECF">
        <w:rPr>
          <w:b w:val="0"/>
        </w:rPr>
        <w:t xml:space="preserve"> stated above, a</w:t>
      </w:r>
      <w:r w:rsidR="00D94E4B" w:rsidRPr="00A05ECF">
        <w:rPr>
          <w:b w:val="0"/>
        </w:rPr>
        <w:t xml:space="preserve">pplicants are strictly prohibited from contacting </w:t>
      </w:r>
      <w:r w:rsidR="00917BF5" w:rsidRPr="00A05ECF">
        <w:rPr>
          <w:b w:val="0"/>
        </w:rPr>
        <w:t>Huxford Group</w:t>
      </w:r>
      <w:r w:rsidRPr="00A05ECF">
        <w:rPr>
          <w:b w:val="0"/>
        </w:rPr>
        <w:t xml:space="preserve"> employees</w:t>
      </w:r>
      <w:r w:rsidR="00EB51E3" w:rsidRPr="00A05ECF">
        <w:rPr>
          <w:b w:val="0"/>
        </w:rPr>
        <w:t xml:space="preserve"> for questions.</w:t>
      </w:r>
    </w:p>
    <w:p w14:paraId="23DD5F4A" w14:textId="77777777" w:rsidR="004459AA" w:rsidRPr="00A05ECF" w:rsidRDefault="00FC0E53" w:rsidP="00FF5CC2">
      <w:pPr>
        <w:pStyle w:val="Heading2"/>
      </w:pPr>
      <w:bookmarkStart w:id="14" w:name="bookmark13"/>
      <w:bookmarkStart w:id="15" w:name="_Toc75527578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1.4</w:t>
      </w:r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Issuance and Availability of RFP Packets</w:t>
      </w:r>
      <w:bookmarkEnd w:id="14"/>
      <w:bookmarkEnd w:id="15"/>
    </w:p>
    <w:p w14:paraId="7E9D6A0D" w14:textId="0FE78940" w:rsidR="0032140E" w:rsidRPr="00A05ECF" w:rsidRDefault="00EB51E3" w:rsidP="00FF5CC2">
      <w:pPr>
        <w:spacing w:after="120"/>
        <w:ind w:left="320"/>
        <w:jc w:val="both"/>
        <w:rPr>
          <w:sz w:val="22"/>
          <w:szCs w:val="22"/>
        </w:rPr>
      </w:pPr>
      <w:r w:rsidRPr="00A05ECF">
        <w:rPr>
          <w:sz w:val="22"/>
          <w:szCs w:val="22"/>
        </w:rPr>
        <w:t xml:space="preserve">This RFP will be made available </w:t>
      </w:r>
      <w:r w:rsidR="00F7307A" w:rsidRPr="00A05ECF">
        <w:rPr>
          <w:sz w:val="22"/>
          <w:szCs w:val="22"/>
        </w:rPr>
        <w:t xml:space="preserve">at </w:t>
      </w:r>
      <w:r w:rsidR="00432ED6" w:rsidRPr="00A05ECF">
        <w:rPr>
          <w:sz w:val="22"/>
          <w:szCs w:val="22"/>
        </w:rPr>
        <w:t>8:</w:t>
      </w:r>
      <w:r w:rsidR="002A6231" w:rsidRPr="00A05ECF">
        <w:rPr>
          <w:sz w:val="22"/>
          <w:szCs w:val="22"/>
        </w:rPr>
        <w:t>00am (CST) on</w:t>
      </w:r>
      <w:r w:rsidRPr="00A05ECF">
        <w:rPr>
          <w:sz w:val="22"/>
          <w:szCs w:val="22"/>
        </w:rPr>
        <w:t xml:space="preserve"> </w:t>
      </w:r>
      <w:r w:rsidR="00635392" w:rsidRPr="00A05ECF">
        <w:rPr>
          <w:sz w:val="22"/>
          <w:szCs w:val="22"/>
        </w:rPr>
        <w:t>March 31</w:t>
      </w:r>
      <w:r w:rsidRPr="00A05ECF">
        <w:rPr>
          <w:sz w:val="22"/>
          <w:szCs w:val="22"/>
        </w:rPr>
        <w:t xml:space="preserve">, </w:t>
      </w:r>
      <w:proofErr w:type="gramStart"/>
      <w:r w:rsidRPr="00A05ECF">
        <w:rPr>
          <w:sz w:val="22"/>
          <w:szCs w:val="22"/>
        </w:rPr>
        <w:t>20</w:t>
      </w:r>
      <w:r w:rsidR="001A5C4A" w:rsidRPr="00A05ECF">
        <w:rPr>
          <w:sz w:val="22"/>
          <w:szCs w:val="22"/>
        </w:rPr>
        <w:t>2</w:t>
      </w:r>
      <w:r w:rsidR="00635392" w:rsidRPr="00A05ECF">
        <w:rPr>
          <w:sz w:val="22"/>
          <w:szCs w:val="22"/>
        </w:rPr>
        <w:t>5</w:t>
      </w:r>
      <w:proofErr w:type="gramEnd"/>
      <w:r w:rsidR="002A6231" w:rsidRPr="00A05ECF">
        <w:rPr>
          <w:sz w:val="22"/>
          <w:szCs w:val="22"/>
        </w:rPr>
        <w:t xml:space="preserve"> on</w:t>
      </w:r>
      <w:r w:rsidRPr="00A05ECF">
        <w:rPr>
          <w:sz w:val="22"/>
          <w:szCs w:val="22"/>
        </w:rPr>
        <w:t xml:space="preserve"> the Workforce Solutions Panhandle website</w:t>
      </w:r>
      <w:r w:rsidR="00D94E4B" w:rsidRPr="00A05ECF">
        <w:rPr>
          <w:sz w:val="22"/>
          <w:szCs w:val="22"/>
        </w:rPr>
        <w:t xml:space="preserve"> at </w:t>
      </w:r>
      <w:hyperlink r:id="rId15" w:history="1">
        <w:r w:rsidR="00F7307A" w:rsidRPr="00A05ECF">
          <w:rPr>
            <w:rStyle w:val="Hyperlink"/>
            <w:sz w:val="22"/>
            <w:szCs w:val="22"/>
          </w:rPr>
          <w:t>www.wspanhandle.com</w:t>
        </w:r>
      </w:hyperlink>
      <w:r w:rsidR="0089799A" w:rsidRPr="00A05ECF">
        <w:rPr>
          <w:sz w:val="22"/>
          <w:szCs w:val="22"/>
        </w:rPr>
        <w:t>.  A</w:t>
      </w:r>
      <w:r w:rsidR="00F7307A" w:rsidRPr="00A05ECF">
        <w:rPr>
          <w:sz w:val="22"/>
          <w:szCs w:val="22"/>
        </w:rPr>
        <w:t xml:space="preserve"> copy</w:t>
      </w:r>
      <w:r w:rsidR="00D94E4B" w:rsidRPr="00A05ECF">
        <w:rPr>
          <w:sz w:val="22"/>
          <w:szCs w:val="22"/>
        </w:rPr>
        <w:t xml:space="preserve"> </w:t>
      </w:r>
      <w:r w:rsidR="00F7307A" w:rsidRPr="00A05ECF">
        <w:rPr>
          <w:sz w:val="22"/>
          <w:szCs w:val="22"/>
        </w:rPr>
        <w:t xml:space="preserve">of the RFP </w:t>
      </w:r>
      <w:r w:rsidR="001B6EB1" w:rsidRPr="00A05ECF">
        <w:rPr>
          <w:sz w:val="22"/>
          <w:szCs w:val="22"/>
        </w:rPr>
        <w:t>may</w:t>
      </w:r>
      <w:r w:rsidR="00F7307A" w:rsidRPr="00A05ECF">
        <w:rPr>
          <w:sz w:val="22"/>
          <w:szCs w:val="22"/>
        </w:rPr>
        <w:t xml:space="preserve"> be downloaded by</w:t>
      </w:r>
      <w:r w:rsidR="00D94E4B" w:rsidRPr="00A05ECF">
        <w:rPr>
          <w:sz w:val="22"/>
          <w:szCs w:val="22"/>
        </w:rPr>
        <w:t xml:space="preserve"> navigating to the </w:t>
      </w:r>
      <w:r w:rsidR="002350BC" w:rsidRPr="00A05ECF">
        <w:rPr>
          <w:i/>
          <w:sz w:val="22"/>
          <w:szCs w:val="22"/>
        </w:rPr>
        <w:t>D</w:t>
      </w:r>
      <w:r w:rsidR="00F7307A" w:rsidRPr="00A05ECF">
        <w:rPr>
          <w:i/>
          <w:sz w:val="22"/>
          <w:szCs w:val="22"/>
        </w:rPr>
        <w:t xml:space="preserve">ownload </w:t>
      </w:r>
      <w:r w:rsidR="00B54B19" w:rsidRPr="00A05ECF">
        <w:rPr>
          <w:i/>
          <w:sz w:val="22"/>
          <w:szCs w:val="22"/>
        </w:rPr>
        <w:t>Broker</w:t>
      </w:r>
      <w:r w:rsidR="00F7307A" w:rsidRPr="00A05ECF">
        <w:rPr>
          <w:i/>
          <w:sz w:val="22"/>
          <w:szCs w:val="22"/>
        </w:rPr>
        <w:t xml:space="preserve"> RFP</w:t>
      </w:r>
      <w:r w:rsidR="00F7307A" w:rsidRPr="00A05ECF">
        <w:rPr>
          <w:sz w:val="22"/>
          <w:szCs w:val="22"/>
        </w:rPr>
        <w:t xml:space="preserve"> </w:t>
      </w:r>
      <w:r w:rsidR="00D94E4B" w:rsidRPr="00A05ECF">
        <w:rPr>
          <w:sz w:val="22"/>
          <w:szCs w:val="22"/>
        </w:rPr>
        <w:t xml:space="preserve">section under the </w:t>
      </w:r>
      <w:r w:rsidR="002350BC" w:rsidRPr="00A05ECF">
        <w:rPr>
          <w:sz w:val="22"/>
          <w:szCs w:val="22"/>
        </w:rPr>
        <w:t>“</w:t>
      </w:r>
      <w:r w:rsidR="001572C1" w:rsidRPr="00A05ECF">
        <w:rPr>
          <w:sz w:val="22"/>
          <w:szCs w:val="22"/>
        </w:rPr>
        <w:t xml:space="preserve">Open </w:t>
      </w:r>
      <w:r w:rsidR="00D94E4B" w:rsidRPr="00A05ECF">
        <w:rPr>
          <w:sz w:val="22"/>
          <w:szCs w:val="22"/>
        </w:rPr>
        <w:t>Procurements</w:t>
      </w:r>
      <w:r w:rsidR="002350BC" w:rsidRPr="00A05ECF">
        <w:rPr>
          <w:sz w:val="22"/>
          <w:szCs w:val="22"/>
        </w:rPr>
        <w:t>”</w:t>
      </w:r>
      <w:r w:rsidR="00D94E4B" w:rsidRPr="00A05ECF">
        <w:rPr>
          <w:sz w:val="22"/>
          <w:szCs w:val="22"/>
        </w:rPr>
        <w:t xml:space="preserve"> </w:t>
      </w:r>
      <w:r w:rsidR="00E906E9" w:rsidRPr="00A05ECF">
        <w:rPr>
          <w:sz w:val="22"/>
          <w:szCs w:val="22"/>
        </w:rPr>
        <w:t xml:space="preserve">section of the “About Us” </w:t>
      </w:r>
      <w:r w:rsidR="00B7666A" w:rsidRPr="00A05ECF">
        <w:rPr>
          <w:sz w:val="22"/>
          <w:szCs w:val="22"/>
        </w:rPr>
        <w:t>dropdown</w:t>
      </w:r>
      <w:r w:rsidR="00D94E4B" w:rsidRPr="00A05ECF">
        <w:rPr>
          <w:sz w:val="22"/>
          <w:szCs w:val="22"/>
        </w:rPr>
        <w:t>.</w:t>
      </w:r>
      <w:r w:rsidR="0032140E" w:rsidRPr="00A05ECF">
        <w:rPr>
          <w:sz w:val="22"/>
          <w:szCs w:val="22"/>
        </w:rPr>
        <w:t xml:space="preserve"> </w:t>
      </w:r>
      <w:r w:rsidR="001A5C4A" w:rsidRPr="00A05ECF">
        <w:rPr>
          <w:sz w:val="22"/>
          <w:szCs w:val="22"/>
        </w:rPr>
        <w:t xml:space="preserve"> </w:t>
      </w:r>
      <w:r w:rsidR="0032140E" w:rsidRPr="00A05ECF">
        <w:rPr>
          <w:sz w:val="22"/>
          <w:szCs w:val="22"/>
        </w:rPr>
        <w:t xml:space="preserve">A copy </w:t>
      </w:r>
      <w:r w:rsidR="007D2D1F" w:rsidRPr="00A05ECF">
        <w:rPr>
          <w:sz w:val="22"/>
          <w:szCs w:val="22"/>
        </w:rPr>
        <w:t>of</w:t>
      </w:r>
      <w:r w:rsidR="0032140E" w:rsidRPr="00A05ECF">
        <w:rPr>
          <w:sz w:val="22"/>
          <w:szCs w:val="22"/>
        </w:rPr>
        <w:t xml:space="preserve"> the RFP can also be obtained at </w:t>
      </w:r>
      <w:r w:rsidR="001A5C4A" w:rsidRPr="00A05ECF">
        <w:rPr>
          <w:sz w:val="22"/>
          <w:szCs w:val="22"/>
        </w:rPr>
        <w:t>3120 Eddy Street</w:t>
      </w:r>
      <w:r w:rsidR="0032140E" w:rsidRPr="00A05ECF">
        <w:rPr>
          <w:sz w:val="22"/>
          <w:szCs w:val="22"/>
        </w:rPr>
        <w:t xml:space="preserve">, Amarillo, Texas </w:t>
      </w:r>
      <w:r w:rsidR="007D2D1F" w:rsidRPr="00A05ECF">
        <w:rPr>
          <w:sz w:val="22"/>
          <w:szCs w:val="22"/>
        </w:rPr>
        <w:t xml:space="preserve"> 7910</w:t>
      </w:r>
      <w:r w:rsidR="001A5C4A" w:rsidRPr="00A05ECF">
        <w:rPr>
          <w:sz w:val="22"/>
          <w:szCs w:val="22"/>
        </w:rPr>
        <w:t>6</w:t>
      </w:r>
      <w:r w:rsidR="007D2D1F" w:rsidRPr="00A05ECF">
        <w:rPr>
          <w:sz w:val="22"/>
          <w:szCs w:val="22"/>
        </w:rPr>
        <w:t xml:space="preserve"> between </w:t>
      </w:r>
      <w:r w:rsidR="0032140E" w:rsidRPr="00A05ECF">
        <w:rPr>
          <w:sz w:val="22"/>
          <w:szCs w:val="22"/>
        </w:rPr>
        <w:t>8:00</w:t>
      </w:r>
      <w:r w:rsidR="007D2D1F" w:rsidRPr="00A05ECF">
        <w:rPr>
          <w:sz w:val="22"/>
          <w:szCs w:val="22"/>
        </w:rPr>
        <w:t>am and 5:00pm</w:t>
      </w:r>
      <w:r w:rsidR="0032140E" w:rsidRPr="00A05ECF">
        <w:rPr>
          <w:sz w:val="22"/>
          <w:szCs w:val="22"/>
        </w:rPr>
        <w:t xml:space="preserve"> or by contacting </w:t>
      </w:r>
      <w:r w:rsidR="00635392" w:rsidRPr="00A05ECF">
        <w:rPr>
          <w:sz w:val="22"/>
          <w:szCs w:val="22"/>
        </w:rPr>
        <w:t>Jenny Ortega</w:t>
      </w:r>
      <w:r w:rsidR="0032140E" w:rsidRPr="00A05ECF">
        <w:rPr>
          <w:sz w:val="22"/>
          <w:szCs w:val="22"/>
        </w:rPr>
        <w:t xml:space="preserve">, </w:t>
      </w:r>
      <w:r w:rsidR="00635392" w:rsidRPr="00A05ECF">
        <w:rPr>
          <w:sz w:val="22"/>
          <w:szCs w:val="22"/>
        </w:rPr>
        <w:t>Human Resources</w:t>
      </w:r>
      <w:r w:rsidR="0032140E" w:rsidRPr="00A05ECF">
        <w:rPr>
          <w:sz w:val="22"/>
          <w:szCs w:val="22"/>
        </w:rPr>
        <w:t xml:space="preserve">, </w:t>
      </w:r>
      <w:r w:rsidR="007D2D1F" w:rsidRPr="00A05ECF">
        <w:rPr>
          <w:sz w:val="22"/>
          <w:szCs w:val="22"/>
        </w:rPr>
        <w:t xml:space="preserve">by telephone </w:t>
      </w:r>
      <w:r w:rsidR="0032140E" w:rsidRPr="00A05ECF">
        <w:rPr>
          <w:sz w:val="22"/>
          <w:szCs w:val="22"/>
        </w:rPr>
        <w:t>at (806) 350-1</w:t>
      </w:r>
      <w:r w:rsidR="00635392" w:rsidRPr="00A05ECF">
        <w:rPr>
          <w:sz w:val="22"/>
          <w:szCs w:val="22"/>
        </w:rPr>
        <w:t>732</w:t>
      </w:r>
      <w:r w:rsidR="0032140E" w:rsidRPr="00A05ECF">
        <w:rPr>
          <w:sz w:val="22"/>
          <w:szCs w:val="22"/>
        </w:rPr>
        <w:t xml:space="preserve"> or </w:t>
      </w:r>
      <w:r w:rsidR="007D2D1F" w:rsidRPr="00A05ECF">
        <w:rPr>
          <w:sz w:val="22"/>
          <w:szCs w:val="22"/>
        </w:rPr>
        <w:t>by e-mail at</w:t>
      </w:r>
      <w:r w:rsidR="001A5C4A" w:rsidRPr="00A05ECF">
        <w:rPr>
          <w:sz w:val="22"/>
          <w:szCs w:val="22"/>
        </w:rPr>
        <w:t xml:space="preserve"> </w:t>
      </w:r>
      <w:hyperlink r:id="rId16" w:history="1">
        <w:r w:rsidR="00635392" w:rsidRPr="00A05ECF">
          <w:rPr>
            <w:rStyle w:val="Hyperlink"/>
            <w:sz w:val="22"/>
            <w:szCs w:val="22"/>
          </w:rPr>
          <w:t>jortega@wspanhandle.com</w:t>
        </w:r>
      </w:hyperlink>
      <w:r w:rsidR="001A5C4A" w:rsidRPr="00A05ECF">
        <w:rPr>
          <w:sz w:val="22"/>
          <w:szCs w:val="22"/>
        </w:rPr>
        <w:t xml:space="preserve">. </w:t>
      </w:r>
    </w:p>
    <w:p w14:paraId="77FA828F" w14:textId="77777777" w:rsidR="004459AA" w:rsidRPr="00A05ECF" w:rsidRDefault="00FC0E53" w:rsidP="00FF5CC2">
      <w:pPr>
        <w:pStyle w:val="Heading2"/>
      </w:pPr>
      <w:bookmarkStart w:id="16" w:name="bookmark16"/>
      <w:bookmarkStart w:id="17" w:name="_Toc75527579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1.5</w:t>
      </w:r>
      <w:r w:rsidR="00477A5E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Proposal Closing Date and Delivery Method</w:t>
      </w:r>
      <w:bookmarkEnd w:id="16"/>
      <w:bookmarkEnd w:id="17"/>
    </w:p>
    <w:p w14:paraId="606FA24E" w14:textId="77777777" w:rsidR="004459AA" w:rsidRPr="00A05ECF" w:rsidRDefault="00917BF5" w:rsidP="00FF5CC2">
      <w:pPr>
        <w:pStyle w:val="MSGENFONTSTYLENAMETEMPLATEROLENUMBERMSGENFONTSTYLENAMEBYROLETEXT20"/>
        <w:shd w:val="clear" w:color="auto" w:fill="auto"/>
        <w:spacing w:line="274" w:lineRule="exact"/>
        <w:ind w:left="320" w:firstLine="0"/>
        <w:jc w:val="both"/>
        <w:rPr>
          <w:b w:val="0"/>
        </w:rPr>
      </w:pPr>
      <w:r w:rsidRPr="00A05ECF">
        <w:rPr>
          <w:b w:val="0"/>
        </w:rPr>
        <w:t>The Huxford Group</w:t>
      </w:r>
      <w:r w:rsidR="00D94E4B" w:rsidRPr="00A05ECF">
        <w:rPr>
          <w:b w:val="0"/>
        </w:rPr>
        <w:t xml:space="preserve"> representative must receive responses to this RFP</w:t>
      </w:r>
      <w:r w:rsidR="002C1B76" w:rsidRPr="00A05ECF">
        <w:rPr>
          <w:b w:val="0"/>
        </w:rPr>
        <w:t>, whether physically or electronically,</w:t>
      </w:r>
      <w:r w:rsidR="00D94E4B" w:rsidRPr="00A05ECF">
        <w:rPr>
          <w:b w:val="0"/>
        </w:rPr>
        <w:t xml:space="preserve"> </w:t>
      </w:r>
      <w:r w:rsidR="007D2D1F" w:rsidRPr="00A05ECF">
        <w:rPr>
          <w:b w:val="0"/>
        </w:rPr>
        <w:t xml:space="preserve">by </w:t>
      </w:r>
      <w:r w:rsidR="00D94E4B" w:rsidRPr="00A05ECF">
        <w:rPr>
          <w:b w:val="0"/>
        </w:rPr>
        <w:t>no later than:</w:t>
      </w:r>
    </w:p>
    <w:p w14:paraId="35B27C01" w14:textId="05B7F486" w:rsidR="004459AA" w:rsidRPr="00A05ECF" w:rsidRDefault="002350BC">
      <w:pPr>
        <w:pStyle w:val="MSGENFONTSTYLENAMETEMPLATEROLENUMBERMSGENFONTSTYLENAMEBYROLETEXT20"/>
        <w:shd w:val="clear" w:color="auto" w:fill="auto"/>
        <w:spacing w:line="274" w:lineRule="exact"/>
        <w:ind w:right="140" w:firstLine="0"/>
      </w:pPr>
      <w:r w:rsidRPr="00A05ECF">
        <w:t>4:00pm</w:t>
      </w:r>
      <w:r w:rsidR="0034241A" w:rsidRPr="00A05ECF">
        <w:t>,</w:t>
      </w:r>
      <w:r w:rsidR="00DD3646" w:rsidRPr="00A05ECF">
        <w:t xml:space="preserve"> C</w:t>
      </w:r>
      <w:r w:rsidR="00D94E4B" w:rsidRPr="00A05ECF">
        <w:t>ST</w:t>
      </w:r>
      <w:r w:rsidR="0034241A" w:rsidRPr="00A05ECF">
        <w:t>,</w:t>
      </w:r>
      <w:r w:rsidR="00D94E4B" w:rsidRPr="00A05ECF">
        <w:t xml:space="preserve"> </w:t>
      </w:r>
      <w:r w:rsidR="00635392" w:rsidRPr="00A05ECF">
        <w:t>May 9</w:t>
      </w:r>
      <w:r w:rsidR="00D94E4B" w:rsidRPr="00A05ECF">
        <w:t>, 20</w:t>
      </w:r>
      <w:r w:rsidR="001A5C4A" w:rsidRPr="00A05ECF">
        <w:t>2</w:t>
      </w:r>
      <w:r w:rsidR="00635392" w:rsidRPr="00A05ECF">
        <w:t>5</w:t>
      </w:r>
    </w:p>
    <w:p w14:paraId="1B4BFAE5" w14:textId="77777777" w:rsidR="006F1110" w:rsidRPr="00A05ECF" w:rsidRDefault="00D94E4B" w:rsidP="002C1B76">
      <w:pPr>
        <w:pStyle w:val="MSGENFONTSTYLENAMETEMPLATEROLENUMBERMSGENFONTSTYLENAMEBYROLETEXT20"/>
        <w:shd w:val="clear" w:color="auto" w:fill="auto"/>
        <w:spacing w:after="120" w:line="278" w:lineRule="exact"/>
        <w:ind w:right="140" w:firstLine="0"/>
        <w:rPr>
          <w:b w:val="0"/>
        </w:rPr>
      </w:pPr>
      <w:r w:rsidRPr="00A05ECF">
        <w:rPr>
          <w:b w:val="0"/>
        </w:rPr>
        <w:t>Responses submitted thereafter will not be accepted.</w:t>
      </w:r>
    </w:p>
    <w:p w14:paraId="4CE4F670" w14:textId="77777777" w:rsidR="006F1110" w:rsidRPr="00A05ECF" w:rsidRDefault="00D94E4B" w:rsidP="002C1B76">
      <w:pPr>
        <w:pStyle w:val="MSGENFONTSTYLENAMETEMPLATEROLENUMBERMSGENFONTSTYLENAMEBYROLETEXT20"/>
        <w:shd w:val="clear" w:color="auto" w:fill="auto"/>
        <w:spacing w:after="120" w:line="278" w:lineRule="exact"/>
        <w:ind w:right="140" w:firstLine="0"/>
        <w:rPr>
          <w:b w:val="0"/>
        </w:rPr>
      </w:pPr>
      <w:r w:rsidRPr="00A05ECF">
        <w:rPr>
          <w:b w:val="0"/>
        </w:rPr>
        <w:t xml:space="preserve">The timely delivery of proposals is the sole responsibility of the </w:t>
      </w:r>
      <w:r w:rsidR="00B54B19" w:rsidRPr="00A05ECF">
        <w:rPr>
          <w:b w:val="0"/>
        </w:rPr>
        <w:t>Proposer</w:t>
      </w:r>
      <w:bookmarkStart w:id="18" w:name="bookmark17"/>
      <w:r w:rsidR="00432ED6" w:rsidRPr="00A05ECF">
        <w:rPr>
          <w:b w:val="0"/>
        </w:rPr>
        <w:t>.</w:t>
      </w:r>
    </w:p>
    <w:p w14:paraId="06CEF8F6" w14:textId="77777777" w:rsidR="007D2D1F" w:rsidRPr="00A05ECF" w:rsidRDefault="001355E1" w:rsidP="002C1B76">
      <w:pPr>
        <w:pStyle w:val="MSGENFONTSTYLENAMETEMPLATEROLENUMBERMSGENFONTSTYLENAMEBYROLETEXT20"/>
        <w:shd w:val="clear" w:color="auto" w:fill="auto"/>
        <w:spacing w:line="278" w:lineRule="exact"/>
        <w:ind w:right="140" w:firstLine="0"/>
        <w:rPr>
          <w:b w:val="0"/>
        </w:rPr>
      </w:pPr>
      <w:r w:rsidRPr="00A05ECF">
        <w:rPr>
          <w:b w:val="0"/>
        </w:rPr>
        <w:t xml:space="preserve">Responses </w:t>
      </w:r>
      <w:r w:rsidR="00CB37A4" w:rsidRPr="00A05ECF">
        <w:rPr>
          <w:b w:val="0"/>
        </w:rPr>
        <w:t>may</w:t>
      </w:r>
      <w:r w:rsidRPr="00A05ECF">
        <w:rPr>
          <w:b w:val="0"/>
        </w:rPr>
        <w:t xml:space="preserve"> be delivered to </w:t>
      </w:r>
      <w:r w:rsidR="00917BF5" w:rsidRPr="00A05ECF">
        <w:rPr>
          <w:b w:val="0"/>
        </w:rPr>
        <w:t>Huxford Group</w:t>
      </w:r>
      <w:r w:rsidR="007D2D1F" w:rsidRPr="00A05ECF">
        <w:rPr>
          <w:b w:val="0"/>
        </w:rPr>
        <w:t xml:space="preserve">, </w:t>
      </w:r>
      <w:r w:rsidR="001A5C4A" w:rsidRPr="00A05ECF">
        <w:rPr>
          <w:b w:val="0"/>
        </w:rPr>
        <w:t>3120 Eddy Street</w:t>
      </w:r>
      <w:r w:rsidR="007D2D1F" w:rsidRPr="00A05ECF">
        <w:rPr>
          <w:b w:val="0"/>
        </w:rPr>
        <w:t>,</w:t>
      </w:r>
      <w:r w:rsidR="0066336D" w:rsidRPr="00A05ECF">
        <w:rPr>
          <w:b w:val="0"/>
        </w:rPr>
        <w:t xml:space="preserve"> Amar</w:t>
      </w:r>
      <w:r w:rsidR="007D2D1F" w:rsidRPr="00A05ECF">
        <w:rPr>
          <w:b w:val="0"/>
        </w:rPr>
        <w:t>illo, Texas</w:t>
      </w:r>
    </w:p>
    <w:p w14:paraId="4D31B9C7" w14:textId="66D300B2" w:rsidR="002C1B76" w:rsidRPr="00A05ECF" w:rsidRDefault="007D2D1F" w:rsidP="002C1B76">
      <w:pPr>
        <w:pStyle w:val="MSGENFONTSTYLENAMETEMPLATEROLENUMBERMSGENFONTSTYLENAMEBYROLETEXT20"/>
        <w:shd w:val="clear" w:color="auto" w:fill="auto"/>
        <w:spacing w:line="278" w:lineRule="exact"/>
        <w:ind w:right="140" w:firstLine="0"/>
        <w:rPr>
          <w:b w:val="0"/>
        </w:rPr>
      </w:pPr>
      <w:r w:rsidRPr="00A05ECF">
        <w:rPr>
          <w:b w:val="0"/>
        </w:rPr>
        <w:t>Attention</w:t>
      </w:r>
      <w:proofErr w:type="gramStart"/>
      <w:r w:rsidRPr="00A05ECF">
        <w:rPr>
          <w:b w:val="0"/>
        </w:rPr>
        <w:t xml:space="preserve">:  </w:t>
      </w:r>
      <w:r w:rsidR="00635392" w:rsidRPr="00A05ECF">
        <w:rPr>
          <w:b w:val="0"/>
        </w:rPr>
        <w:t>Jenny</w:t>
      </w:r>
      <w:proofErr w:type="gramEnd"/>
      <w:r w:rsidR="00635392" w:rsidRPr="00A05ECF">
        <w:rPr>
          <w:b w:val="0"/>
        </w:rPr>
        <w:t xml:space="preserve"> Ortega</w:t>
      </w:r>
      <w:r w:rsidR="002C1B76" w:rsidRPr="00A05ECF">
        <w:rPr>
          <w:b w:val="0"/>
        </w:rPr>
        <w:t xml:space="preserve"> </w:t>
      </w:r>
    </w:p>
    <w:p w14:paraId="07B0DAEB" w14:textId="2F4751C6" w:rsidR="001355E1" w:rsidRPr="00A05ECF" w:rsidRDefault="005E129A" w:rsidP="002C1B76">
      <w:pPr>
        <w:pStyle w:val="MSGENFONTSTYLENAMETEMPLATEROLENUMBERMSGENFONTSTYLENAMEBYROLETEXT20"/>
        <w:shd w:val="clear" w:color="auto" w:fill="auto"/>
        <w:spacing w:after="120" w:line="278" w:lineRule="exact"/>
        <w:ind w:right="140" w:firstLine="0"/>
        <w:rPr>
          <w:b w:val="0"/>
        </w:rPr>
      </w:pPr>
      <w:r w:rsidRPr="00A05ECF">
        <w:rPr>
          <w:b w:val="0"/>
        </w:rPr>
        <w:t>O</w:t>
      </w:r>
      <w:r w:rsidR="002C1B76" w:rsidRPr="00A05ECF">
        <w:rPr>
          <w:b w:val="0"/>
        </w:rPr>
        <w:t>r</w:t>
      </w:r>
    </w:p>
    <w:p w14:paraId="7D11F346" w14:textId="010DB983" w:rsidR="005E129A" w:rsidRPr="00A05ECF" w:rsidRDefault="005E129A" w:rsidP="002C1B76">
      <w:pPr>
        <w:pStyle w:val="MSGENFONTSTYLENAMETEMPLATEROLENUMBERMSGENFONTSTYLENAMEBYROLETEXT20"/>
        <w:shd w:val="clear" w:color="auto" w:fill="auto"/>
        <w:spacing w:after="120" w:line="278" w:lineRule="exact"/>
        <w:ind w:right="140" w:firstLine="0"/>
        <w:rPr>
          <w:b w:val="0"/>
        </w:rPr>
      </w:pPr>
      <w:r w:rsidRPr="00A05ECF">
        <w:rPr>
          <w:b w:val="0"/>
        </w:rPr>
        <w:t>By email to: jortega@wspanhandle.com</w:t>
      </w:r>
    </w:p>
    <w:p w14:paraId="577515A5" w14:textId="77777777" w:rsidR="00BF3081" w:rsidRPr="00A05ECF" w:rsidRDefault="00FC0E53" w:rsidP="006F1110">
      <w:pPr>
        <w:pStyle w:val="Heading2"/>
      </w:pPr>
      <w:bookmarkStart w:id="19" w:name="_Toc75527580"/>
      <w:r w:rsidRPr="00A05ECF">
        <w:lastRenderedPageBreak/>
        <w:t>1.6</w:t>
      </w:r>
      <w:r w:rsidRPr="00A05ECF">
        <w:tab/>
      </w:r>
      <w:r w:rsidR="00D94E4B" w:rsidRPr="00A05ECF">
        <w:t>Changes, Amendments, Withdrawal and/or Re-Issuance of this Proposa</w:t>
      </w:r>
      <w:bookmarkEnd w:id="18"/>
      <w:r w:rsidR="006F1110" w:rsidRPr="00A05ECF">
        <w:t>l</w:t>
      </w:r>
      <w:bookmarkEnd w:id="19"/>
    </w:p>
    <w:p w14:paraId="41CC306F" w14:textId="77777777" w:rsidR="004459AA" w:rsidRPr="00A05ECF" w:rsidRDefault="00D94E4B" w:rsidP="00FF5CC2">
      <w:pPr>
        <w:pStyle w:val="MSGENFONTSTYLENAMETEMPLATEROLELEVELMSGENFONTSTYLENAMEBYROLEHEADING40"/>
        <w:keepNext/>
        <w:keepLines/>
        <w:shd w:val="clear" w:color="auto" w:fill="auto"/>
        <w:tabs>
          <w:tab w:val="left" w:pos="956"/>
          <w:tab w:val="left" w:pos="1675"/>
        </w:tabs>
        <w:spacing w:after="120" w:line="274" w:lineRule="exact"/>
        <w:ind w:left="320" w:right="160"/>
        <w:jc w:val="both"/>
        <w:rPr>
          <w:b w:val="0"/>
        </w:rPr>
      </w:pPr>
      <w:r w:rsidRPr="00A05ECF">
        <w:rPr>
          <w:b w:val="0"/>
        </w:rPr>
        <w:t xml:space="preserve">Any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may withdraw its bid either in person or by written request at any time. </w:t>
      </w:r>
      <w:r w:rsidR="007D2D1F" w:rsidRPr="00A05ECF">
        <w:rPr>
          <w:b w:val="0"/>
        </w:rPr>
        <w:t xml:space="preserve"> </w:t>
      </w:r>
      <w:r w:rsidRPr="00A05ECF">
        <w:rPr>
          <w:b w:val="0"/>
        </w:rPr>
        <w:t xml:space="preserve">Unless specifically requested by </w:t>
      </w:r>
      <w:r w:rsidR="00917BF5" w:rsidRPr="00A05ECF">
        <w:rPr>
          <w:b w:val="0"/>
        </w:rPr>
        <w:t>Huxford Group</w:t>
      </w:r>
      <w:r w:rsidR="00432ED6" w:rsidRPr="00A05ECF">
        <w:rPr>
          <w:b w:val="0"/>
        </w:rPr>
        <w:t>,</w:t>
      </w:r>
      <w:r w:rsidR="001B7F3B" w:rsidRPr="00A05ECF">
        <w:rPr>
          <w:b w:val="0"/>
        </w:rPr>
        <w:t xml:space="preserve"> </w:t>
      </w:r>
      <w:r w:rsidRPr="00A05ECF">
        <w:rPr>
          <w:b w:val="0"/>
        </w:rPr>
        <w:t>changes and/or amendments to the originally submitted proposal will not be considered.</w:t>
      </w:r>
      <w:r w:rsidR="007D2D1F" w:rsidRPr="00A05ECF">
        <w:rPr>
          <w:b w:val="0"/>
        </w:rPr>
        <w:t xml:space="preserve"> </w:t>
      </w:r>
      <w:r w:rsidRPr="00A05ECF">
        <w:rPr>
          <w:b w:val="0"/>
        </w:rPr>
        <w:t xml:space="preserve"> In addition, </w:t>
      </w:r>
      <w:r w:rsidR="00917BF5" w:rsidRPr="00A05ECF">
        <w:rPr>
          <w:b w:val="0"/>
        </w:rPr>
        <w:t>Huxford Group</w:t>
      </w:r>
      <w:r w:rsidRPr="00A05ECF">
        <w:rPr>
          <w:b w:val="0"/>
        </w:rPr>
        <w:t xml:space="preserve"> reserves the right to:</w:t>
      </w:r>
    </w:p>
    <w:p w14:paraId="516AF5D4" w14:textId="77777777" w:rsidR="004459AA" w:rsidRPr="00A05ECF" w:rsidRDefault="00D94E4B" w:rsidP="00FF5CC2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73"/>
        </w:tabs>
        <w:spacing w:line="274" w:lineRule="exact"/>
        <w:ind w:left="1360" w:hanging="720"/>
        <w:jc w:val="both"/>
        <w:rPr>
          <w:b w:val="0"/>
        </w:rPr>
      </w:pPr>
      <w:r w:rsidRPr="00A05ECF">
        <w:rPr>
          <w:b w:val="0"/>
        </w:rPr>
        <w:t xml:space="preserve">Amend or withdraw this RFP at any </w:t>
      </w:r>
      <w:proofErr w:type="gramStart"/>
      <w:r w:rsidRPr="00A05ECF">
        <w:rPr>
          <w:b w:val="0"/>
        </w:rPr>
        <w:t>time</w:t>
      </w:r>
      <w:r w:rsidR="007D2D1F" w:rsidRPr="00A05ECF">
        <w:rPr>
          <w:b w:val="0"/>
        </w:rPr>
        <w:t>;</w:t>
      </w:r>
      <w:proofErr w:type="gramEnd"/>
    </w:p>
    <w:p w14:paraId="0F65A840" w14:textId="77777777" w:rsidR="004459AA" w:rsidRPr="00A05ECF" w:rsidRDefault="00D94E4B" w:rsidP="00FF5CC2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73"/>
        </w:tabs>
        <w:spacing w:line="274" w:lineRule="exact"/>
        <w:ind w:left="1360" w:hanging="720"/>
        <w:jc w:val="both"/>
        <w:rPr>
          <w:b w:val="0"/>
        </w:rPr>
      </w:pPr>
      <w:r w:rsidRPr="00A05ECF">
        <w:rPr>
          <w:b w:val="0"/>
        </w:rPr>
        <w:t xml:space="preserve">Extend RFP </w:t>
      </w:r>
      <w:proofErr w:type="gramStart"/>
      <w:r w:rsidRPr="00A05ECF">
        <w:rPr>
          <w:b w:val="0"/>
        </w:rPr>
        <w:t>deadlines</w:t>
      </w:r>
      <w:r w:rsidR="007D2D1F" w:rsidRPr="00A05ECF">
        <w:rPr>
          <w:b w:val="0"/>
        </w:rPr>
        <w:t>;</w:t>
      </w:r>
      <w:proofErr w:type="gramEnd"/>
    </w:p>
    <w:p w14:paraId="49F457BF" w14:textId="77777777" w:rsidR="004459AA" w:rsidRPr="00A05ECF" w:rsidRDefault="00D94E4B" w:rsidP="00FF5CC2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73"/>
        </w:tabs>
        <w:spacing w:line="274" w:lineRule="exact"/>
        <w:ind w:left="1360" w:hanging="720"/>
        <w:jc w:val="both"/>
        <w:rPr>
          <w:b w:val="0"/>
        </w:rPr>
      </w:pPr>
      <w:r w:rsidRPr="00A05ECF">
        <w:rPr>
          <w:b w:val="0"/>
        </w:rPr>
        <w:t xml:space="preserve">Reject </w:t>
      </w:r>
      <w:proofErr w:type="gramStart"/>
      <w:r w:rsidRPr="00A05ECF">
        <w:rPr>
          <w:b w:val="0"/>
        </w:rPr>
        <w:t>any and all</w:t>
      </w:r>
      <w:proofErr w:type="gramEnd"/>
      <w:r w:rsidRPr="00A05ECF">
        <w:rPr>
          <w:b w:val="0"/>
        </w:rPr>
        <w:t xml:space="preserve"> bids; and/or</w:t>
      </w:r>
    </w:p>
    <w:p w14:paraId="3DD71294" w14:textId="77777777" w:rsidR="00C46037" w:rsidRPr="00A05ECF" w:rsidRDefault="00D94E4B" w:rsidP="00FF5CC2">
      <w:pPr>
        <w:pStyle w:val="MSGENFONTSTYLENAMETEMPLATEROLENUMBERMSGENFONTSTYLENAMEBYROLETEXT20"/>
        <w:numPr>
          <w:ilvl w:val="0"/>
          <w:numId w:val="8"/>
        </w:numPr>
        <w:shd w:val="clear" w:color="auto" w:fill="auto"/>
        <w:tabs>
          <w:tab w:val="left" w:pos="2473"/>
        </w:tabs>
        <w:spacing w:line="274" w:lineRule="exact"/>
        <w:ind w:left="1360" w:hanging="720"/>
        <w:jc w:val="both"/>
        <w:rPr>
          <w:b w:val="0"/>
        </w:rPr>
      </w:pPr>
      <w:r w:rsidRPr="00A05ECF">
        <w:rPr>
          <w:b w:val="0"/>
        </w:rPr>
        <w:t>Re-issue this RFP</w:t>
      </w:r>
      <w:r w:rsidR="007D2D1F" w:rsidRPr="00A05ECF">
        <w:rPr>
          <w:b w:val="0"/>
        </w:rPr>
        <w:t>.</w:t>
      </w:r>
    </w:p>
    <w:p w14:paraId="7EF08995" w14:textId="77777777" w:rsidR="004459AA" w:rsidRPr="00A05ECF" w:rsidRDefault="00FC0E53" w:rsidP="00FF5CC2">
      <w:pPr>
        <w:pStyle w:val="Heading2"/>
      </w:pPr>
      <w:bookmarkStart w:id="20" w:name="bookmark19"/>
      <w:bookmarkStart w:id="21" w:name="_Toc75527581"/>
      <w:r w:rsidRPr="00A05ECF">
        <w:t>1.7</w:t>
      </w:r>
      <w:r w:rsidRPr="00A05ECF">
        <w:tab/>
      </w:r>
      <w:r w:rsidR="00D94E4B" w:rsidRPr="00A05ECF">
        <w:t>Expected Outcome of this Procurement</w:t>
      </w:r>
      <w:bookmarkEnd w:id="20"/>
      <w:bookmarkEnd w:id="21"/>
    </w:p>
    <w:p w14:paraId="6CDB26D1" w14:textId="0BFA0394" w:rsidR="004459AA" w:rsidRPr="00A05ECF" w:rsidRDefault="00917BF5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</w:pPr>
      <w:r w:rsidRPr="00A05ECF">
        <w:rPr>
          <w:b w:val="0"/>
        </w:rPr>
        <w:t>Huxford Group</w:t>
      </w:r>
      <w:r w:rsidR="00D94E4B" w:rsidRPr="00A05ECF">
        <w:rPr>
          <w:b w:val="0"/>
        </w:rPr>
        <w:t xml:space="preserve"> may award o</w:t>
      </w:r>
      <w:r w:rsidR="007D2D1F" w:rsidRPr="00A05ECF">
        <w:rPr>
          <w:b w:val="0"/>
        </w:rPr>
        <w:t xml:space="preserve">ne or more contract(s) for the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="00D94E4B" w:rsidRPr="00A05ECF">
        <w:rPr>
          <w:b w:val="0"/>
        </w:rPr>
        <w:t xml:space="preserve"> delineated in the Work</w:t>
      </w:r>
      <w:r w:rsidR="0034241A" w:rsidRPr="00A05ECF">
        <w:rPr>
          <w:b w:val="0"/>
        </w:rPr>
        <w:t xml:space="preserve"> Requirement area</w:t>
      </w:r>
      <w:r w:rsidR="00D94E4B" w:rsidRPr="00A05ECF">
        <w:rPr>
          <w:b w:val="0"/>
        </w:rPr>
        <w:t xml:space="preserve"> in Part 2 of this RFP. </w:t>
      </w:r>
      <w:r w:rsidR="007D2D1F" w:rsidRPr="00A05ECF">
        <w:rPr>
          <w:b w:val="0"/>
        </w:rPr>
        <w:t xml:space="preserve"> </w:t>
      </w:r>
      <w:r w:rsidR="00D94E4B" w:rsidRPr="00A05ECF">
        <w:t>Any contract(s) awarded will be</w:t>
      </w:r>
      <w:r w:rsidR="000B0EFC" w:rsidRPr="00A05ECF">
        <w:t xml:space="preserve"> anticipated to be</w:t>
      </w:r>
      <w:r w:rsidR="00D94E4B" w:rsidRPr="00A05ECF">
        <w:t xml:space="preserve"> </w:t>
      </w:r>
      <w:r w:rsidR="00D94E4B" w:rsidRPr="00A05ECF">
        <w:rPr>
          <w:color w:val="auto"/>
        </w:rPr>
        <w:t xml:space="preserve">effective </w:t>
      </w:r>
      <w:r w:rsidR="00635392" w:rsidRPr="00A05ECF">
        <w:rPr>
          <w:color w:val="auto"/>
        </w:rPr>
        <w:t>July</w:t>
      </w:r>
      <w:r w:rsidR="001B7F3B" w:rsidRPr="00A05ECF">
        <w:rPr>
          <w:color w:val="auto"/>
        </w:rPr>
        <w:t xml:space="preserve"> 1,</w:t>
      </w:r>
      <w:r w:rsidR="00D94E4B" w:rsidRPr="00A05ECF">
        <w:rPr>
          <w:color w:val="auto"/>
        </w:rPr>
        <w:t xml:space="preserve"> </w:t>
      </w:r>
      <w:r w:rsidR="00D94E4B" w:rsidRPr="00A05ECF">
        <w:t>20</w:t>
      </w:r>
      <w:r w:rsidR="001B216E" w:rsidRPr="00A05ECF">
        <w:t>2</w:t>
      </w:r>
      <w:r w:rsidR="00635392" w:rsidRPr="00A05ECF">
        <w:t>5</w:t>
      </w:r>
      <w:r w:rsidR="00D94E4B" w:rsidRPr="00A05ECF">
        <w:t xml:space="preserve">. </w:t>
      </w:r>
      <w:r w:rsidR="007D2D1F" w:rsidRPr="00A05ECF">
        <w:t xml:space="preserve"> </w:t>
      </w:r>
      <w:r w:rsidRPr="00A05ECF">
        <w:t>Huxford Group</w:t>
      </w:r>
      <w:r w:rsidR="00D94E4B" w:rsidRPr="00A05ECF">
        <w:t xml:space="preserve"> reserves t</w:t>
      </w:r>
      <w:r w:rsidR="000B0EFC" w:rsidRPr="00A05ECF">
        <w:t xml:space="preserve">he right to negotiate </w:t>
      </w:r>
      <w:r w:rsidR="007D2D1F" w:rsidRPr="00A05ECF">
        <w:t xml:space="preserve">for </w:t>
      </w:r>
      <w:r w:rsidR="000B0EFC" w:rsidRPr="00A05ECF">
        <w:t>up to three (3</w:t>
      </w:r>
      <w:r w:rsidR="007D2D1F" w:rsidRPr="00A05ECF">
        <w:t>) one-</w:t>
      </w:r>
      <w:r w:rsidR="00D94E4B" w:rsidRPr="00A05ECF">
        <w:t>year contract renewals, contingent upon satisfactory performance.</w:t>
      </w:r>
    </w:p>
    <w:p w14:paraId="2E6D0C59" w14:textId="77777777" w:rsidR="004459AA" w:rsidRPr="00A05ECF" w:rsidRDefault="00FC0E53" w:rsidP="00FF5CC2">
      <w:pPr>
        <w:pStyle w:val="Heading2"/>
      </w:pPr>
      <w:bookmarkStart w:id="22" w:name="bookmark20"/>
      <w:bookmarkStart w:id="23" w:name="_Toc75527582"/>
      <w:r w:rsidRPr="001153E9">
        <w:t>1.8</w:t>
      </w:r>
      <w:r w:rsidRPr="00A05ECF">
        <w:tab/>
      </w:r>
      <w:r w:rsidR="00D94E4B" w:rsidRPr="00A05ECF">
        <w:t>Historically Underutilized Business (HUBs)</w:t>
      </w:r>
      <w:bookmarkEnd w:id="22"/>
      <w:bookmarkEnd w:id="23"/>
    </w:p>
    <w:p w14:paraId="287F85E1" w14:textId="77777777" w:rsidR="004459AA" w:rsidRPr="00A05ECF" w:rsidRDefault="00D94E4B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 xml:space="preserve">It is the policy of </w:t>
      </w:r>
      <w:r w:rsidR="00917BF5" w:rsidRPr="00A05ECF">
        <w:rPr>
          <w:b w:val="0"/>
        </w:rPr>
        <w:t>Huxford Group</w:t>
      </w:r>
      <w:r w:rsidRPr="00A05ECF">
        <w:rPr>
          <w:b w:val="0"/>
        </w:rPr>
        <w:t xml:space="preserve"> to continue promoting and expanding economic development for minority, women</w:t>
      </w:r>
      <w:r w:rsidR="007D2D1F" w:rsidRPr="00A05ECF">
        <w:rPr>
          <w:b w:val="0"/>
        </w:rPr>
        <w:t>,</w:t>
      </w:r>
      <w:r w:rsidRPr="00A05ECF">
        <w:rPr>
          <w:b w:val="0"/>
        </w:rPr>
        <w:t xml:space="preserve"> and veteran-owned businesses that </w:t>
      </w:r>
      <w:proofErr w:type="gramStart"/>
      <w:r w:rsidRPr="00A05ECF">
        <w:rPr>
          <w:b w:val="0"/>
        </w:rPr>
        <w:t>are located in</w:t>
      </w:r>
      <w:proofErr w:type="gramEnd"/>
      <w:r w:rsidRPr="00A05ECF">
        <w:rPr>
          <w:b w:val="0"/>
        </w:rPr>
        <w:t xml:space="preserve"> the </w:t>
      </w:r>
      <w:r w:rsidR="00312C42" w:rsidRPr="00A05ECF">
        <w:rPr>
          <w:b w:val="0"/>
        </w:rPr>
        <w:t xml:space="preserve">Panhandle </w:t>
      </w:r>
      <w:r w:rsidR="007D2D1F" w:rsidRPr="00A05ECF">
        <w:rPr>
          <w:b w:val="0"/>
        </w:rPr>
        <w:t>r</w:t>
      </w:r>
      <w:r w:rsidRPr="00A05ECF">
        <w:rPr>
          <w:b w:val="0"/>
        </w:rPr>
        <w:t xml:space="preserve">egion. </w:t>
      </w:r>
      <w:r w:rsidR="007D2D1F" w:rsidRPr="00A05ECF">
        <w:rPr>
          <w:b w:val="0"/>
        </w:rPr>
        <w:t xml:space="preserve"> </w:t>
      </w:r>
      <w:r w:rsidR="00917BF5" w:rsidRPr="00A05ECF">
        <w:rPr>
          <w:b w:val="0"/>
        </w:rPr>
        <w:t>Huxford Group</w:t>
      </w:r>
      <w:r w:rsidR="00312C42" w:rsidRPr="00A05ECF">
        <w:rPr>
          <w:b w:val="0"/>
        </w:rPr>
        <w:t xml:space="preserve"> </w:t>
      </w:r>
      <w:r w:rsidRPr="00A05ECF">
        <w:rPr>
          <w:b w:val="0"/>
        </w:rPr>
        <w:t>will ensure that local</w:t>
      </w:r>
      <w:r w:rsidR="002350BC" w:rsidRPr="00A05ECF">
        <w:rPr>
          <w:b w:val="0"/>
        </w:rPr>
        <w:t xml:space="preserve"> </w:t>
      </w:r>
      <w:r w:rsidRPr="00A05ECF">
        <w:rPr>
          <w:b w:val="0"/>
        </w:rPr>
        <w:t>small minority-owned, women-owned</w:t>
      </w:r>
      <w:r w:rsidR="007D2D1F" w:rsidRPr="00A05ECF">
        <w:rPr>
          <w:b w:val="0"/>
        </w:rPr>
        <w:t>,</w:t>
      </w:r>
      <w:r w:rsidRPr="00A05ECF">
        <w:rPr>
          <w:b w:val="0"/>
        </w:rPr>
        <w:t xml:space="preserve"> and veteran-owned disadvantaged and State HUB certified businesses are consid</w:t>
      </w:r>
      <w:r w:rsidR="007D2D1F" w:rsidRPr="00A05ECF">
        <w:rPr>
          <w:b w:val="0"/>
        </w:rPr>
        <w:t>ered in the procurement process</w:t>
      </w:r>
      <w:r w:rsidRPr="00A05ECF">
        <w:rPr>
          <w:b w:val="0"/>
        </w:rPr>
        <w:t xml:space="preserve"> whenever possible.</w:t>
      </w:r>
    </w:p>
    <w:p w14:paraId="3F3FD085" w14:textId="77777777" w:rsidR="004459AA" w:rsidRPr="00A05ECF" w:rsidRDefault="00FD419C" w:rsidP="00FF5CC2">
      <w:pPr>
        <w:pStyle w:val="Heading2"/>
      </w:pPr>
      <w:bookmarkStart w:id="24" w:name="bookmark21"/>
      <w:r w:rsidRPr="00A05ECF">
        <w:t xml:space="preserve"> </w:t>
      </w:r>
      <w:bookmarkStart w:id="25" w:name="_Toc75527583"/>
      <w:r w:rsidR="00FC0E53" w:rsidRPr="00A05ECF">
        <w:t>1.9</w:t>
      </w:r>
      <w:r w:rsidR="00FC0E53" w:rsidRPr="00A05ECF">
        <w:tab/>
      </w:r>
      <w:r w:rsidR="00D94E4B" w:rsidRPr="00A05ECF">
        <w:t>Schedule of Events</w:t>
      </w:r>
      <w:bookmarkEnd w:id="24"/>
      <w:bookmarkEnd w:id="25"/>
    </w:p>
    <w:p w14:paraId="0E2F589C" w14:textId="77777777" w:rsidR="004459AA" w:rsidRPr="00A05ECF" w:rsidRDefault="003D1AE8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>The following schedule outlines the</w:t>
      </w:r>
      <w:r w:rsidR="00D94E4B" w:rsidRPr="00A05ECF">
        <w:rPr>
          <w:b w:val="0"/>
        </w:rPr>
        <w:t xml:space="preserve"> dates regarding this RFP. </w:t>
      </w:r>
      <w:r w:rsidR="001764D5" w:rsidRPr="00A05ECF">
        <w:rPr>
          <w:b w:val="0"/>
        </w:rPr>
        <w:t xml:space="preserve"> </w:t>
      </w:r>
      <w:r w:rsidR="00917BF5" w:rsidRPr="00A05ECF">
        <w:rPr>
          <w:b w:val="0"/>
        </w:rPr>
        <w:t>Huxford Group</w:t>
      </w:r>
      <w:r w:rsidR="00D94E4B" w:rsidRPr="00A05ECF">
        <w:rPr>
          <w:b w:val="0"/>
        </w:rPr>
        <w:t xml:space="preserve"> reserves the right to amend this schedule as it </w:t>
      </w:r>
      <w:proofErr w:type="gramStart"/>
      <w:r w:rsidR="00D94E4B" w:rsidRPr="00A05ECF">
        <w:rPr>
          <w:b w:val="0"/>
        </w:rPr>
        <w:t>deems</w:t>
      </w:r>
      <w:proofErr w:type="gramEnd"/>
      <w:r w:rsidR="00D94E4B" w:rsidRPr="00A05ECF">
        <w:rPr>
          <w:b w:val="0"/>
        </w:rPr>
        <w:t xml:space="preserve"> necessary.</w:t>
      </w:r>
      <w:r w:rsidR="001764D5" w:rsidRPr="00A05ECF">
        <w:rPr>
          <w:b w:val="0"/>
        </w:rPr>
        <w:t xml:space="preserve"> </w:t>
      </w:r>
      <w:r w:rsidR="00D94E4B" w:rsidRPr="00A05ECF">
        <w:rPr>
          <w:b w:val="0"/>
        </w:rPr>
        <w:t xml:space="preserve"> If significant cha</w:t>
      </w:r>
      <w:r w:rsidR="001764D5" w:rsidRPr="00A05ECF">
        <w:rPr>
          <w:b w:val="0"/>
        </w:rPr>
        <w:t xml:space="preserve">nges are made, all prospective </w:t>
      </w:r>
      <w:r w:rsidR="002350BC"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="00D94E4B" w:rsidRPr="00A05ECF">
        <w:rPr>
          <w:b w:val="0"/>
        </w:rPr>
        <w:t xml:space="preserve"> will be notified.</w:t>
      </w:r>
    </w:p>
    <w:p w14:paraId="4967076D" w14:textId="77777777" w:rsidR="00FF5CC2" w:rsidRPr="00A05ECF" w:rsidRDefault="00FF5CC2" w:rsidP="00C258AA">
      <w:pPr>
        <w:pStyle w:val="MSGENFONTSTYLENAMETEMPLATEROLENUMBERMSGENFONTSTYLENAMEBYROLETEXT20"/>
        <w:shd w:val="clear" w:color="auto" w:fill="auto"/>
        <w:spacing w:line="274" w:lineRule="exact"/>
        <w:ind w:left="320" w:right="160" w:firstLine="0"/>
      </w:pPr>
    </w:p>
    <w:p w14:paraId="1094C7A1" w14:textId="77777777" w:rsidR="00C258AA" w:rsidRPr="00A05ECF" w:rsidRDefault="00C258AA" w:rsidP="00C258AA">
      <w:pPr>
        <w:pStyle w:val="MSGENFONTSTYLENAMETEMPLATEROLENUMBERMSGENFONTSTYLENAMEBYROLETEXT20"/>
        <w:shd w:val="clear" w:color="auto" w:fill="auto"/>
        <w:spacing w:line="274" w:lineRule="exact"/>
        <w:ind w:left="320" w:right="160" w:firstLine="0"/>
      </w:pPr>
      <w:r w:rsidRPr="00A05ECF">
        <w:t>TIMEFRAME</w:t>
      </w:r>
    </w:p>
    <w:tbl>
      <w:tblPr>
        <w:tblpPr w:leftFromText="180" w:rightFromText="180" w:vertAnchor="text" w:horzAnchor="margin" w:tblpXSpec="center" w:tblpY="91"/>
        <w:tblOverlap w:val="never"/>
        <w:tblW w:w="8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4370"/>
      </w:tblGrid>
      <w:tr w:rsidR="00004607" w:rsidRPr="00A05ECF" w14:paraId="0983837A" w14:textId="77777777" w:rsidTr="00797CD4">
        <w:trPr>
          <w:trHeight w:hRule="exact" w:val="57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B1599" w14:textId="77777777" w:rsidR="00004607" w:rsidRPr="00A05ECF" w:rsidRDefault="00004607" w:rsidP="00797CD4">
            <w:pPr>
              <w:spacing w:after="120" w:line="266" w:lineRule="exact"/>
              <w:ind w:left="140"/>
            </w:pPr>
            <w:proofErr w:type="gramStart"/>
            <w:r w:rsidRPr="00A05ECF">
              <w:t>Proposal</w:t>
            </w:r>
            <w:proofErr w:type="gramEnd"/>
            <w:r w:rsidRPr="00A05ECF">
              <w:t xml:space="preserve"> packets available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86B91" w14:textId="32427276" w:rsidR="00004607" w:rsidRPr="00A05ECF" w:rsidRDefault="00C258AA" w:rsidP="001B216E">
            <w:pPr>
              <w:spacing w:after="120" w:line="266" w:lineRule="exact"/>
            </w:pPr>
            <w:r w:rsidRPr="00A05ECF">
              <w:t xml:space="preserve">  </w:t>
            </w:r>
            <w:r w:rsidR="005D690B" w:rsidRPr="00A05ECF">
              <w:t>Mon</w:t>
            </w:r>
            <w:r w:rsidR="00004607" w:rsidRPr="00A05ECF">
              <w:t xml:space="preserve">day, </w:t>
            </w:r>
            <w:r w:rsidR="00635392" w:rsidRPr="00A05ECF">
              <w:t>March 31</w:t>
            </w:r>
            <w:r w:rsidR="00004607" w:rsidRPr="00A05ECF">
              <w:t>, 20</w:t>
            </w:r>
            <w:r w:rsidR="001B216E" w:rsidRPr="00A05ECF">
              <w:t>2</w:t>
            </w:r>
            <w:r w:rsidR="00635392" w:rsidRPr="00A05ECF">
              <w:t>5</w:t>
            </w:r>
            <w:r w:rsidRPr="00A05ECF">
              <w:t xml:space="preserve">, 8:00am </w:t>
            </w:r>
            <w:r w:rsidR="00004607" w:rsidRPr="00A05ECF">
              <w:t>CST</w:t>
            </w:r>
          </w:p>
        </w:tc>
      </w:tr>
      <w:tr w:rsidR="00004607" w:rsidRPr="00A05ECF" w14:paraId="5C48585E" w14:textId="77777777" w:rsidTr="00797CD4">
        <w:trPr>
          <w:trHeight w:hRule="exact" w:val="55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7A515" w14:textId="77777777" w:rsidR="00004607" w:rsidRPr="00A05ECF" w:rsidRDefault="00004607" w:rsidP="00797CD4">
            <w:pPr>
              <w:spacing w:after="120" w:line="266" w:lineRule="exact"/>
              <w:ind w:left="140"/>
            </w:pPr>
            <w:r w:rsidRPr="00A05ECF">
              <w:t>Submission of questions deadline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4CE39" w14:textId="1C8FA7F3" w:rsidR="00004607" w:rsidRPr="00A05ECF" w:rsidRDefault="00C258AA" w:rsidP="001B216E">
            <w:pPr>
              <w:spacing w:after="120" w:line="266" w:lineRule="exact"/>
            </w:pPr>
            <w:r w:rsidRPr="00A05ECF">
              <w:t xml:space="preserve">  </w:t>
            </w:r>
            <w:r w:rsidR="00004607" w:rsidRPr="00A05ECF">
              <w:t xml:space="preserve">Friday, </w:t>
            </w:r>
            <w:r w:rsidR="00635392" w:rsidRPr="00A05ECF">
              <w:t>April 25</w:t>
            </w:r>
            <w:r w:rsidR="00004607" w:rsidRPr="00A05ECF">
              <w:t>, 20</w:t>
            </w:r>
            <w:r w:rsidR="001B216E" w:rsidRPr="00A05ECF">
              <w:t>2</w:t>
            </w:r>
            <w:r w:rsidR="00635392" w:rsidRPr="00A05ECF">
              <w:t>5</w:t>
            </w:r>
            <w:r w:rsidRPr="00A05ECF">
              <w:t>, 4:00pm CST</w:t>
            </w:r>
          </w:p>
        </w:tc>
      </w:tr>
      <w:tr w:rsidR="00004607" w:rsidRPr="00A05ECF" w14:paraId="035C710A" w14:textId="77777777" w:rsidTr="00797CD4">
        <w:trPr>
          <w:trHeight w:hRule="exact" w:val="55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2EB0F" w14:textId="77777777" w:rsidR="00004607" w:rsidRPr="00A05ECF" w:rsidRDefault="00004607" w:rsidP="00797CD4">
            <w:pPr>
              <w:spacing w:after="120" w:line="266" w:lineRule="exact"/>
              <w:ind w:left="140"/>
            </w:pPr>
            <w:r w:rsidRPr="00A05ECF">
              <w:t>Response to questions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08147" w14:textId="3B5B5D93" w:rsidR="00004607" w:rsidRPr="00A05ECF" w:rsidRDefault="00C258AA" w:rsidP="001B216E">
            <w:pPr>
              <w:spacing w:after="120" w:line="266" w:lineRule="exact"/>
            </w:pPr>
            <w:r w:rsidRPr="00A05ECF">
              <w:t xml:space="preserve">  </w:t>
            </w:r>
            <w:r w:rsidR="00004607" w:rsidRPr="00A05ECF">
              <w:t xml:space="preserve">Thursday, </w:t>
            </w:r>
            <w:r w:rsidR="00635392" w:rsidRPr="00A05ECF">
              <w:t>May</w:t>
            </w:r>
            <w:r w:rsidR="001B216E" w:rsidRPr="00A05ECF">
              <w:t xml:space="preserve"> 1</w:t>
            </w:r>
            <w:r w:rsidR="00004607" w:rsidRPr="00A05ECF">
              <w:t>, 20</w:t>
            </w:r>
            <w:r w:rsidR="001B216E" w:rsidRPr="00A05ECF">
              <w:t>2</w:t>
            </w:r>
            <w:r w:rsidR="00635392" w:rsidRPr="00A05ECF">
              <w:t>5</w:t>
            </w:r>
            <w:r w:rsidR="001764D5" w:rsidRPr="00A05ECF">
              <w:t>, 4:00pm CST</w:t>
            </w:r>
          </w:p>
        </w:tc>
      </w:tr>
      <w:tr w:rsidR="00004607" w:rsidRPr="00A05ECF" w14:paraId="0FFE112D" w14:textId="77777777" w:rsidTr="00797CD4">
        <w:trPr>
          <w:trHeight w:hRule="exact" w:val="555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94402" w14:textId="77777777" w:rsidR="00004607" w:rsidRPr="00A05ECF" w:rsidRDefault="00004607" w:rsidP="00797CD4">
            <w:pPr>
              <w:spacing w:after="120" w:line="266" w:lineRule="exact"/>
              <w:ind w:left="140"/>
            </w:pPr>
            <w:r w:rsidRPr="00A05ECF">
              <w:t>Proposal submission deadline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2BD1F" w14:textId="467FD914" w:rsidR="00004607" w:rsidRPr="00A05ECF" w:rsidRDefault="00C258AA" w:rsidP="001B216E">
            <w:pPr>
              <w:spacing w:after="120" w:line="266" w:lineRule="exact"/>
            </w:pPr>
            <w:r w:rsidRPr="00A05ECF">
              <w:t xml:space="preserve">  </w:t>
            </w:r>
            <w:r w:rsidR="00004607" w:rsidRPr="00A05ECF">
              <w:t xml:space="preserve">Friday, </w:t>
            </w:r>
            <w:r w:rsidR="00635392" w:rsidRPr="00A05ECF">
              <w:t>May 9</w:t>
            </w:r>
            <w:r w:rsidR="00004607" w:rsidRPr="00A05ECF">
              <w:t>, 20</w:t>
            </w:r>
            <w:r w:rsidR="001B216E" w:rsidRPr="00A05ECF">
              <w:t>2</w:t>
            </w:r>
            <w:r w:rsidR="00635392" w:rsidRPr="00A05ECF">
              <w:t>5</w:t>
            </w:r>
            <w:r w:rsidRPr="00A05ECF">
              <w:t>,</w:t>
            </w:r>
            <w:r w:rsidR="00004607" w:rsidRPr="00A05ECF">
              <w:t xml:space="preserve"> 4:</w:t>
            </w:r>
            <w:r w:rsidRPr="00A05ECF">
              <w:t>00pm</w:t>
            </w:r>
            <w:r w:rsidR="00004607" w:rsidRPr="00A05ECF">
              <w:t xml:space="preserve"> CST</w:t>
            </w:r>
          </w:p>
        </w:tc>
      </w:tr>
      <w:tr w:rsidR="00004607" w:rsidRPr="00A05ECF" w14:paraId="09AE7611" w14:textId="77777777" w:rsidTr="00797CD4">
        <w:trPr>
          <w:trHeight w:hRule="exact" w:val="579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E5A6B1" w14:textId="77777777" w:rsidR="00004607" w:rsidRPr="00A05ECF" w:rsidRDefault="00004607" w:rsidP="00797CD4">
            <w:pPr>
              <w:spacing w:after="120" w:line="266" w:lineRule="exact"/>
              <w:ind w:left="140"/>
            </w:pPr>
            <w:r w:rsidRPr="00A05ECF">
              <w:t>Anticipated contract awarded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8A8BF" w14:textId="472E6DD4" w:rsidR="00004607" w:rsidRPr="00A05ECF" w:rsidRDefault="00C258AA" w:rsidP="001B216E">
            <w:pPr>
              <w:spacing w:after="120" w:line="266" w:lineRule="exact"/>
            </w:pPr>
            <w:r w:rsidRPr="00A05ECF">
              <w:t xml:space="preserve">  </w:t>
            </w:r>
            <w:r w:rsidR="001B216E" w:rsidRPr="00A05ECF">
              <w:t>Friday, Ju</w:t>
            </w:r>
            <w:r w:rsidR="00635392" w:rsidRPr="00A05ECF">
              <w:t>ne</w:t>
            </w:r>
            <w:r w:rsidR="001B216E" w:rsidRPr="00A05ECF">
              <w:t xml:space="preserve"> </w:t>
            </w:r>
            <w:r w:rsidR="00635392" w:rsidRPr="00A05ECF">
              <w:t>13</w:t>
            </w:r>
            <w:r w:rsidR="001B216E" w:rsidRPr="00A05ECF">
              <w:t>, 202</w:t>
            </w:r>
            <w:r w:rsidR="00635392" w:rsidRPr="00A05ECF">
              <w:t>5</w:t>
            </w:r>
            <w:r w:rsidR="001B216E" w:rsidRPr="00A05ECF">
              <w:t>, 4:00pm CST</w:t>
            </w:r>
          </w:p>
        </w:tc>
      </w:tr>
    </w:tbl>
    <w:p w14:paraId="04F41304" w14:textId="77777777" w:rsidR="00AC4B39" w:rsidRPr="00A05ECF" w:rsidRDefault="00AC4B39" w:rsidP="00477A5E">
      <w:pPr>
        <w:pStyle w:val="Heading1"/>
        <w:rPr>
          <w:rStyle w:val="MSGENFONTSTYLENAMETEMPLATEROLELEVELMSGENFONTSTYLENAMEBYROLEHEADING42"/>
          <w:rFonts w:eastAsiaTheme="majorEastAsia"/>
          <w:b/>
          <w:bCs/>
        </w:rPr>
      </w:pPr>
      <w:bookmarkStart w:id="26" w:name="bookmark22"/>
    </w:p>
    <w:p w14:paraId="228A33B5" w14:textId="77777777" w:rsidR="00052587" w:rsidRPr="00A05ECF" w:rsidRDefault="00052587" w:rsidP="00477A5E">
      <w:pPr>
        <w:pStyle w:val="Heading1"/>
        <w:rPr>
          <w:rStyle w:val="MSGENFONTSTYLENAMETEMPLATEROLELEVELMSGENFONTSTYLENAMEBYROLEHEADING42"/>
          <w:rFonts w:eastAsiaTheme="majorEastAsia"/>
          <w:b/>
          <w:bCs/>
        </w:rPr>
      </w:pPr>
    </w:p>
    <w:p w14:paraId="2AEE6386" w14:textId="77777777" w:rsidR="00052587" w:rsidRPr="00A05ECF" w:rsidRDefault="00052587" w:rsidP="00477A5E">
      <w:pPr>
        <w:pStyle w:val="Heading1"/>
        <w:rPr>
          <w:rStyle w:val="MSGENFONTSTYLENAMETEMPLATEROLELEVELMSGENFONTSTYLENAMEBYROLEHEADING42"/>
          <w:rFonts w:eastAsiaTheme="majorEastAsia"/>
          <w:b/>
          <w:bCs/>
        </w:rPr>
      </w:pPr>
    </w:p>
    <w:p w14:paraId="166CCB12" w14:textId="77777777" w:rsidR="00BD1963" w:rsidRPr="00A05ECF" w:rsidRDefault="00BD1963" w:rsidP="00477A5E">
      <w:pPr>
        <w:pStyle w:val="Heading1"/>
        <w:rPr>
          <w:rStyle w:val="MSGENFONTSTYLENAMETEMPLATEROLELEVELMSGENFONTSTYLENAMEBYROLEHEADING42"/>
          <w:rFonts w:eastAsiaTheme="majorEastAsia"/>
          <w:b/>
          <w:bCs/>
        </w:rPr>
      </w:pPr>
    </w:p>
    <w:p w14:paraId="66B73EA3" w14:textId="77777777" w:rsidR="00BD1963" w:rsidRPr="00A05ECF" w:rsidRDefault="00BD1963" w:rsidP="00BD1963">
      <w:pPr>
        <w:pStyle w:val="Heading2"/>
      </w:pPr>
      <w:bookmarkStart w:id="27" w:name="_Toc75527584"/>
      <w:r w:rsidRPr="00A05ECF">
        <w:t>1.10</w:t>
      </w:r>
      <w:r w:rsidRPr="00A05ECF">
        <w:tab/>
        <w:t>Process for Appeal</w:t>
      </w:r>
      <w:bookmarkEnd w:id="27"/>
    </w:p>
    <w:p w14:paraId="1EEAEFE6" w14:textId="77777777" w:rsidR="00BD1963" w:rsidRPr="00A05ECF" w:rsidRDefault="00BD1963" w:rsidP="00BD1963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 xml:space="preserve">If a Respondent </w:t>
      </w:r>
      <w:r w:rsidR="002A149F" w:rsidRPr="00A05ECF">
        <w:rPr>
          <w:b w:val="0"/>
        </w:rPr>
        <w:t>decides</w:t>
      </w:r>
      <w:r w:rsidRPr="00A05ECF">
        <w:rPr>
          <w:b w:val="0"/>
        </w:rPr>
        <w:t xml:space="preserve"> to appeal the outcome of the evaluation and or award process, the Respondent may submit a written notice of appeal within fourteen (14) business days of the contract award date.  The notice of appeal must be signed, dated, and sent by mail or hand delivered to:</w:t>
      </w:r>
    </w:p>
    <w:p w14:paraId="3602079F" w14:textId="77777777" w:rsidR="00BD1963" w:rsidRPr="00A05ECF" w:rsidRDefault="00BD1963" w:rsidP="00BD1963">
      <w:pPr>
        <w:pStyle w:val="MSGENFONTSTYLENAMETEMPLATEROLENUMBERMSGENFONTSTYLENAMEBYROLETEXT20"/>
        <w:shd w:val="clear" w:color="auto" w:fill="auto"/>
        <w:spacing w:line="278" w:lineRule="exact"/>
        <w:ind w:left="720" w:right="158" w:firstLine="720"/>
        <w:jc w:val="both"/>
        <w:rPr>
          <w:b w:val="0"/>
        </w:rPr>
      </w:pPr>
      <w:r w:rsidRPr="00A05ECF">
        <w:rPr>
          <w:b w:val="0"/>
          <w:u w:val="single"/>
        </w:rPr>
        <w:t>In person</w:t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  <w:u w:val="single"/>
        </w:rPr>
        <w:t>Mailed</w:t>
      </w:r>
    </w:p>
    <w:p w14:paraId="06EB3A07" w14:textId="77777777" w:rsidR="00BD1963" w:rsidRPr="00A05ECF" w:rsidRDefault="00BD1963" w:rsidP="00BD1963">
      <w:pPr>
        <w:pStyle w:val="MSGENFONTSTYLENAMETEMPLATEROLENUMBERMSGENFONTSTYLENAMEBYROLETEXT20"/>
        <w:shd w:val="clear" w:color="auto" w:fill="auto"/>
        <w:spacing w:line="278" w:lineRule="exact"/>
        <w:ind w:left="720" w:right="158" w:firstLine="720"/>
        <w:jc w:val="both"/>
        <w:rPr>
          <w:b w:val="0"/>
        </w:rPr>
      </w:pPr>
      <w:r w:rsidRPr="00A05ECF">
        <w:rPr>
          <w:b w:val="0"/>
        </w:rPr>
        <w:t>Trent Morris</w:t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  <w:t>Trent Morris</w:t>
      </w:r>
    </w:p>
    <w:p w14:paraId="091DDB2A" w14:textId="77777777" w:rsidR="00BD1963" w:rsidRPr="00A05ECF" w:rsidRDefault="00BD1963" w:rsidP="00BD1963">
      <w:pPr>
        <w:pStyle w:val="MSGENFONTSTYLENAMETEMPLATEROLENUMBERMSGENFONTSTYLENAMEBYROLETEXT20"/>
        <w:shd w:val="clear" w:color="auto" w:fill="auto"/>
        <w:spacing w:line="278" w:lineRule="exact"/>
        <w:ind w:left="720" w:right="158" w:firstLine="720"/>
        <w:jc w:val="both"/>
        <w:rPr>
          <w:b w:val="0"/>
        </w:rPr>
      </w:pPr>
      <w:r w:rsidRPr="00A05ECF">
        <w:rPr>
          <w:b w:val="0"/>
        </w:rPr>
        <w:t>President, Huxford Group, LLC</w:t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  <w:t>President, Huxford Group, LLC</w:t>
      </w:r>
      <w:r w:rsidRPr="00A05ECF">
        <w:rPr>
          <w:b w:val="0"/>
        </w:rPr>
        <w:tab/>
      </w:r>
    </w:p>
    <w:p w14:paraId="596D8BB6" w14:textId="77777777" w:rsidR="00BD1963" w:rsidRPr="00A05ECF" w:rsidRDefault="00BD1963" w:rsidP="00BD1963">
      <w:pPr>
        <w:pStyle w:val="MSGENFONTSTYLENAMETEMPLATEROLENUMBERMSGENFONTSTYLENAMEBYROLETEXT20"/>
        <w:shd w:val="clear" w:color="auto" w:fill="auto"/>
        <w:spacing w:line="278" w:lineRule="exact"/>
        <w:ind w:left="720" w:right="158" w:firstLine="720"/>
        <w:jc w:val="both"/>
        <w:rPr>
          <w:b w:val="0"/>
        </w:rPr>
      </w:pPr>
      <w:r w:rsidRPr="00A05ECF">
        <w:rPr>
          <w:b w:val="0"/>
        </w:rPr>
        <w:t>3120 Eddy Street</w:t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  <w:t>P. O. Box 1854</w:t>
      </w:r>
    </w:p>
    <w:p w14:paraId="5A959A76" w14:textId="77777777" w:rsidR="00BD1963" w:rsidRPr="00A05ECF" w:rsidRDefault="00BD1963" w:rsidP="00BD1963">
      <w:pPr>
        <w:pStyle w:val="MSGENFONTSTYLENAMETEMPLATEROLENUMBERMSGENFONTSTYLENAMEBYROLETEXT20"/>
        <w:shd w:val="clear" w:color="auto" w:fill="auto"/>
        <w:spacing w:line="278" w:lineRule="exact"/>
        <w:ind w:left="720" w:right="158" w:firstLine="720"/>
        <w:jc w:val="both"/>
        <w:rPr>
          <w:b w:val="0"/>
        </w:rPr>
      </w:pPr>
      <w:r w:rsidRPr="00A05ECF">
        <w:rPr>
          <w:b w:val="0"/>
        </w:rPr>
        <w:t>Amarillo, TX  79106</w:t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</w:r>
      <w:r w:rsidRPr="00A05ECF">
        <w:rPr>
          <w:b w:val="0"/>
        </w:rPr>
        <w:tab/>
        <w:t>Amarillo, TX  79105</w:t>
      </w:r>
    </w:p>
    <w:p w14:paraId="38537670" w14:textId="77777777" w:rsidR="002A149F" w:rsidRPr="00A05ECF" w:rsidRDefault="002A149F" w:rsidP="002A149F">
      <w:pPr>
        <w:pStyle w:val="MSGENFONTSTYLENAMETEMPLATEROLENUMBERMSGENFONTSTYLENAMEBYROLETEXT20"/>
        <w:shd w:val="clear" w:color="auto" w:fill="auto"/>
        <w:spacing w:line="278" w:lineRule="exact"/>
        <w:ind w:right="158" w:firstLine="0"/>
        <w:jc w:val="both"/>
        <w:rPr>
          <w:b w:val="0"/>
        </w:rPr>
      </w:pPr>
    </w:p>
    <w:p w14:paraId="74F36ACB" w14:textId="77777777" w:rsidR="002A149F" w:rsidRPr="00A05ECF" w:rsidRDefault="002A149F" w:rsidP="002A149F">
      <w:pPr>
        <w:pStyle w:val="MSGENFONTSTYLENAMETEMPLATEROLENUMBERMSGENFONTSTYLENAMEBYROLETEXT20"/>
        <w:shd w:val="clear" w:color="auto" w:fill="auto"/>
        <w:spacing w:line="278" w:lineRule="exact"/>
        <w:ind w:left="317" w:right="158" w:firstLine="0"/>
        <w:jc w:val="both"/>
        <w:rPr>
          <w:b w:val="0"/>
        </w:rPr>
      </w:pPr>
      <w:r w:rsidRPr="00A05ECF">
        <w:rPr>
          <w:b w:val="0"/>
        </w:rPr>
        <w:t>The President will have ten days to reach a resolution of the appeal.</w:t>
      </w:r>
    </w:p>
    <w:p w14:paraId="3954F238" w14:textId="77777777" w:rsidR="00EE2619" w:rsidRPr="00A05ECF" w:rsidRDefault="00B870C8" w:rsidP="00477A5E">
      <w:pPr>
        <w:pStyle w:val="Heading1"/>
      </w:pPr>
      <w:bookmarkStart w:id="28" w:name="_Toc75527585"/>
      <w:r w:rsidRPr="00A05ECF">
        <w:rPr>
          <w:rStyle w:val="MSGENFONTSTYLENAMETEMPLATEROLELEVELMSGENFONTSTYLENAMEBYROLEHEADING42"/>
          <w:rFonts w:eastAsiaTheme="majorEastAsia"/>
          <w:b/>
          <w:bCs/>
        </w:rPr>
        <w:lastRenderedPageBreak/>
        <w:t xml:space="preserve">PART 2 – </w:t>
      </w:r>
      <w:r w:rsidR="00D94E4B" w:rsidRPr="00A05ECF">
        <w:rPr>
          <w:rStyle w:val="MSGENFONTSTYLENAMETEMPLATEROLELEVELMSGENFONTSTYLENAMEBYROLEHEADING42"/>
          <w:rFonts w:eastAsiaTheme="majorEastAsia"/>
          <w:b/>
          <w:bCs/>
        </w:rPr>
        <w:t>WORK</w:t>
      </w:r>
      <w:bookmarkEnd w:id="26"/>
      <w:r w:rsidRPr="00A05ECF">
        <w:rPr>
          <w:rStyle w:val="MSGENFONTSTYLENAMETEMPLATEROLELEVELMSGENFONTSTYLENAMEBYROLEHEADING42"/>
          <w:rFonts w:eastAsiaTheme="majorEastAsia"/>
          <w:b/>
          <w:bCs/>
        </w:rPr>
        <w:t xml:space="preserve"> REQUIREMENT</w:t>
      </w:r>
      <w:bookmarkStart w:id="29" w:name="bookmark23"/>
      <w:bookmarkEnd w:id="28"/>
    </w:p>
    <w:p w14:paraId="0ADD2D95" w14:textId="77777777" w:rsidR="00EE2619" w:rsidRPr="00A05ECF" w:rsidRDefault="00FC0E53" w:rsidP="00FC0E53">
      <w:pPr>
        <w:pStyle w:val="Heading2"/>
      </w:pPr>
      <w:bookmarkStart w:id="30" w:name="_Toc75527586"/>
      <w:r w:rsidRPr="00A05ECF">
        <w:t>2.1</w:t>
      </w:r>
      <w:r w:rsidRPr="00A05ECF"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/>
          <w:b/>
          <w:bCs/>
          <w:sz w:val="26"/>
          <w:szCs w:val="26"/>
          <w:u w:val="none"/>
        </w:rPr>
        <w:t>Background and Purpose</w:t>
      </w:r>
      <w:bookmarkEnd w:id="29"/>
      <w:bookmarkEnd w:id="30"/>
    </w:p>
    <w:p w14:paraId="622A5B6F" w14:textId="72B21E00" w:rsidR="000F7E44" w:rsidRPr="00A05ECF" w:rsidRDefault="00D94E4B" w:rsidP="00FF5CC2">
      <w:pPr>
        <w:spacing w:after="120"/>
      </w:pPr>
      <w:r w:rsidRPr="00A05ECF">
        <w:t xml:space="preserve">The purpose of this </w:t>
      </w:r>
      <w:r w:rsidR="002350BC" w:rsidRPr="00A05ECF">
        <w:t>RFP</w:t>
      </w:r>
      <w:r w:rsidRPr="00A05ECF">
        <w:t xml:space="preserve"> is to solicit bids from qualified </w:t>
      </w:r>
      <w:r w:rsidR="00E62250" w:rsidRPr="00A05ECF">
        <w:t xml:space="preserve">insurance </w:t>
      </w:r>
      <w:r w:rsidR="00B54B19" w:rsidRPr="00A05ECF">
        <w:t>Broker</w:t>
      </w:r>
      <w:r w:rsidR="003D1AE8" w:rsidRPr="00A05ECF">
        <w:t>s</w:t>
      </w:r>
      <w:r w:rsidR="00EE2619" w:rsidRPr="00A05ECF">
        <w:t xml:space="preserve"> who will</w:t>
      </w:r>
      <w:r w:rsidR="003D1AE8" w:rsidRPr="00A05ECF">
        <w:t xml:space="preserve"> annually procure insuranc</w:t>
      </w:r>
      <w:r w:rsidR="00EE2619" w:rsidRPr="00A05ECF">
        <w:t>e policies required to carry out our</w:t>
      </w:r>
      <w:r w:rsidR="003D1AE8" w:rsidRPr="00A05ECF">
        <w:t xml:space="preserve"> cont</w:t>
      </w:r>
      <w:r w:rsidR="002C1B76" w:rsidRPr="00A05ECF">
        <w:t>r</w:t>
      </w:r>
      <w:r w:rsidR="003D1AE8" w:rsidRPr="00A05ECF">
        <w:t>act.</w:t>
      </w:r>
      <w:r w:rsidR="00AD0D87" w:rsidRPr="00A05ECF">
        <w:t xml:space="preserve"> </w:t>
      </w:r>
      <w:r w:rsidR="00E62250" w:rsidRPr="00A05ECF">
        <w:t xml:space="preserve"> </w:t>
      </w:r>
      <w:r w:rsidR="00917BF5" w:rsidRPr="00A05ECF">
        <w:t>Huxford Group</w:t>
      </w:r>
      <w:r w:rsidR="00AD0D87" w:rsidRPr="00A05ECF">
        <w:t xml:space="preserve"> has a Section 125 Plan and approximately </w:t>
      </w:r>
      <w:r w:rsidR="00BA0DEF" w:rsidRPr="00A05ECF">
        <w:t>sixty</w:t>
      </w:r>
      <w:r w:rsidR="00AD0D87" w:rsidRPr="00A05ECF">
        <w:t xml:space="preserve"> (</w:t>
      </w:r>
      <w:r w:rsidR="00BA0DEF" w:rsidRPr="00A05ECF">
        <w:t>6</w:t>
      </w:r>
      <w:r w:rsidR="00AD0D87" w:rsidRPr="00A05ECF">
        <w:t xml:space="preserve">0) employees. </w:t>
      </w:r>
    </w:p>
    <w:p w14:paraId="0E0294E8" w14:textId="3635D113" w:rsidR="000F7E44" w:rsidRPr="00A05ECF" w:rsidRDefault="000F7E44" w:rsidP="000072B1">
      <w:pPr>
        <w:jc w:val="both"/>
      </w:pPr>
      <w:r w:rsidRPr="00A05ECF">
        <w:t xml:space="preserve">Huxford Group has </w:t>
      </w:r>
      <w:r w:rsidR="004C4AA9" w:rsidRPr="00A05ECF">
        <w:t xml:space="preserve">federal and state </w:t>
      </w:r>
      <w:r w:rsidRPr="00A05ECF">
        <w:t xml:space="preserve">compliance requirements </w:t>
      </w:r>
      <w:r w:rsidR="000072B1" w:rsidRPr="00A05ECF">
        <w:t>for the procurement of</w:t>
      </w:r>
      <w:r w:rsidR="004C4AA9" w:rsidRPr="00A05ECF">
        <w:t xml:space="preserve"> all</w:t>
      </w:r>
      <w:r w:rsidRPr="00A05ECF">
        <w:t xml:space="preserve"> insurance</w:t>
      </w:r>
      <w:r w:rsidR="004C4AA9" w:rsidRPr="00A05ECF">
        <w:t xml:space="preserve"> policies and </w:t>
      </w:r>
      <w:r w:rsidRPr="00A05ECF">
        <w:t>benefit</w:t>
      </w:r>
      <w:r w:rsidR="004C4AA9" w:rsidRPr="00A05ECF">
        <w:t xml:space="preserve"> plans which will require</w:t>
      </w:r>
      <w:r w:rsidR="000072B1" w:rsidRPr="00A05ECF">
        <w:t xml:space="preserve"> t</w:t>
      </w:r>
      <w:r w:rsidRPr="00A05ECF">
        <w:t xml:space="preserve">he broker </w:t>
      </w:r>
      <w:r w:rsidR="004C4AA9" w:rsidRPr="00A05ECF">
        <w:t>to keep detailed</w:t>
      </w:r>
      <w:r w:rsidRPr="00A05ECF">
        <w:t xml:space="preserve"> record</w:t>
      </w:r>
      <w:r w:rsidR="000072B1" w:rsidRPr="00A05ECF">
        <w:t>s</w:t>
      </w:r>
      <w:r w:rsidRPr="00A05ECF">
        <w:t xml:space="preserve"> of its advertisement, procurement and selection process. </w:t>
      </w:r>
      <w:r w:rsidR="000072B1" w:rsidRPr="00A05ECF">
        <w:t xml:space="preserve">It will be necessary </w:t>
      </w:r>
      <w:r w:rsidRPr="00A05ECF">
        <w:t>to</w:t>
      </w:r>
      <w:r w:rsidR="000072B1" w:rsidRPr="00A05ECF">
        <w:t xml:space="preserve"> show the selection criteria </w:t>
      </w:r>
      <w:r w:rsidRPr="00A05ECF">
        <w:t>and</w:t>
      </w:r>
      <w:r w:rsidR="000072B1" w:rsidRPr="00A05ECF">
        <w:t xml:space="preserve"> the </w:t>
      </w:r>
      <w:r w:rsidR="004C4AA9" w:rsidRPr="00A05ECF">
        <w:t>rationale</w:t>
      </w:r>
      <w:r w:rsidR="000072B1" w:rsidRPr="00A05ECF">
        <w:t xml:space="preserve"> used to </w:t>
      </w:r>
      <w:r w:rsidRPr="00A05ECF">
        <w:t>select</w:t>
      </w:r>
      <w:r w:rsidR="000072B1" w:rsidRPr="00A05ECF">
        <w:t xml:space="preserve"> </w:t>
      </w:r>
      <w:r w:rsidR="00BA0DEF" w:rsidRPr="00A05ECF">
        <w:t xml:space="preserve">each </w:t>
      </w:r>
      <w:proofErr w:type="gramStart"/>
      <w:r w:rsidR="00BA0DEF" w:rsidRPr="00A05ECF">
        <w:t xml:space="preserve">insurance </w:t>
      </w:r>
      <w:r w:rsidRPr="00A05ECF">
        <w:t xml:space="preserve"> policy</w:t>
      </w:r>
      <w:proofErr w:type="gramEnd"/>
      <w:r w:rsidRPr="00A05ECF">
        <w:t>.</w:t>
      </w:r>
    </w:p>
    <w:p w14:paraId="14174B1F" w14:textId="11D9F84B" w:rsidR="002E47A6" w:rsidRPr="00A05ECF" w:rsidRDefault="00AD0D87" w:rsidP="00FF5CC2">
      <w:pPr>
        <w:pStyle w:val="MSGENFONTSTYLENAMETEMPLATEROLENUMBERMSGENFONTSTYLENAMEBYROLETEXT20"/>
        <w:shd w:val="clear" w:color="auto" w:fill="auto"/>
        <w:tabs>
          <w:tab w:val="left" w:pos="1765"/>
        </w:tabs>
        <w:spacing w:before="120"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 xml:space="preserve"> </w:t>
      </w:r>
      <w:r w:rsidR="00EA2F60" w:rsidRPr="00A05ECF">
        <w:rPr>
          <w:b w:val="0"/>
        </w:rPr>
        <w:t xml:space="preserve">An important </w:t>
      </w:r>
      <w:r w:rsidRPr="00A05ECF">
        <w:rPr>
          <w:b w:val="0"/>
        </w:rPr>
        <w:t xml:space="preserve">part of the service that </w:t>
      </w:r>
      <w:r w:rsidR="00917BF5" w:rsidRPr="00A05ECF">
        <w:rPr>
          <w:b w:val="0"/>
        </w:rPr>
        <w:t>Huxford Group</w:t>
      </w:r>
      <w:r w:rsidRPr="00A05ECF">
        <w:rPr>
          <w:b w:val="0"/>
        </w:rPr>
        <w:t xml:space="preserve"> is looking for </w:t>
      </w:r>
      <w:r w:rsidR="00EA2F60" w:rsidRPr="00A05ECF">
        <w:rPr>
          <w:b w:val="0"/>
        </w:rPr>
        <w:t xml:space="preserve">in a </w:t>
      </w:r>
      <w:r w:rsidR="00B54B19" w:rsidRPr="00A05ECF">
        <w:rPr>
          <w:b w:val="0"/>
        </w:rPr>
        <w:t>Broker</w:t>
      </w:r>
      <w:r w:rsidR="00EA2F60" w:rsidRPr="00A05ECF">
        <w:rPr>
          <w:b w:val="0"/>
        </w:rPr>
        <w:t xml:space="preserve"> is </w:t>
      </w:r>
      <w:r w:rsidR="002E47A6" w:rsidRPr="00A05ECF">
        <w:rPr>
          <w:b w:val="0"/>
        </w:rPr>
        <w:t xml:space="preserve">to </w:t>
      </w:r>
      <w:r w:rsidR="00EA2F60" w:rsidRPr="00A05ECF">
        <w:rPr>
          <w:b w:val="0"/>
        </w:rPr>
        <w:t xml:space="preserve">help </w:t>
      </w:r>
      <w:r w:rsidRPr="00A05ECF">
        <w:rPr>
          <w:b w:val="0"/>
        </w:rPr>
        <w:t>us</w:t>
      </w:r>
      <w:r w:rsidR="00EA2F60" w:rsidRPr="00A05ECF">
        <w:rPr>
          <w:b w:val="0"/>
        </w:rPr>
        <w:t xml:space="preserve"> </w:t>
      </w:r>
      <w:r w:rsidR="00E13387" w:rsidRPr="00A05ECF">
        <w:rPr>
          <w:b w:val="0"/>
        </w:rPr>
        <w:t xml:space="preserve">navigate </w:t>
      </w:r>
      <w:r w:rsidR="00EA2F60" w:rsidRPr="00A05ECF">
        <w:rPr>
          <w:b w:val="0"/>
        </w:rPr>
        <w:t xml:space="preserve">through changes and plan ahead </w:t>
      </w:r>
      <w:proofErr w:type="gramStart"/>
      <w:r w:rsidR="00DB360B" w:rsidRPr="00A05ECF">
        <w:rPr>
          <w:b w:val="0"/>
        </w:rPr>
        <w:t>proactively.</w:t>
      </w:r>
      <w:r w:rsidR="00EA2F60" w:rsidRPr="00A05ECF">
        <w:rPr>
          <w:b w:val="0"/>
        </w:rPr>
        <w:t>.</w:t>
      </w:r>
      <w:proofErr w:type="gramEnd"/>
      <w:r w:rsidR="00EA2F60" w:rsidRPr="00A05ECF">
        <w:rPr>
          <w:b w:val="0"/>
        </w:rPr>
        <w:t xml:space="preserve"> </w:t>
      </w:r>
      <w:r w:rsidR="00E62250" w:rsidRPr="00A05ECF">
        <w:rPr>
          <w:b w:val="0"/>
        </w:rPr>
        <w:t xml:space="preserve"> </w:t>
      </w:r>
      <w:r w:rsidR="009D4F92" w:rsidRPr="00A05ECF">
        <w:rPr>
          <w:b w:val="0"/>
        </w:rPr>
        <w:t xml:space="preserve"> </w:t>
      </w:r>
      <w:r w:rsidR="00E62250" w:rsidRPr="00A05ECF">
        <w:rPr>
          <w:b w:val="0"/>
        </w:rPr>
        <w:t xml:space="preserve"> </w:t>
      </w:r>
      <w:r w:rsidR="009D4F92" w:rsidRPr="00A05ECF">
        <w:rPr>
          <w:b w:val="0"/>
        </w:rPr>
        <w:t xml:space="preserve">We </w:t>
      </w:r>
      <w:proofErr w:type="gramStart"/>
      <w:r w:rsidR="009D4F92" w:rsidRPr="00A05ECF">
        <w:rPr>
          <w:b w:val="0"/>
        </w:rPr>
        <w:t>will expect</w:t>
      </w:r>
      <w:proofErr w:type="gramEnd"/>
      <w:r w:rsidR="009D4F92" w:rsidRPr="00A05ECF">
        <w:rPr>
          <w:b w:val="0"/>
        </w:rPr>
        <w:t xml:space="preserve"> the </w:t>
      </w:r>
      <w:r w:rsidR="00B54B19" w:rsidRPr="00A05ECF">
        <w:rPr>
          <w:b w:val="0"/>
        </w:rPr>
        <w:t>Broker</w:t>
      </w:r>
      <w:r w:rsidR="009D4F92" w:rsidRPr="00A05ECF">
        <w:rPr>
          <w:b w:val="0"/>
        </w:rPr>
        <w:t xml:space="preserve"> to </w:t>
      </w:r>
      <w:r w:rsidR="00DB360B" w:rsidRPr="00A05ECF">
        <w:rPr>
          <w:b w:val="0"/>
        </w:rPr>
        <w:t>assist</w:t>
      </w:r>
      <w:r w:rsidR="00CC56B3" w:rsidRPr="00987CE9">
        <w:rPr>
          <w:b w:val="0"/>
        </w:rPr>
        <w:t xml:space="preserve"> </w:t>
      </w:r>
      <w:r w:rsidR="00DB360B" w:rsidRPr="00A05ECF">
        <w:rPr>
          <w:b w:val="0"/>
        </w:rPr>
        <w:t>by</w:t>
      </w:r>
      <w:r w:rsidRPr="00A05ECF">
        <w:rPr>
          <w:b w:val="0"/>
        </w:rPr>
        <w:t xml:space="preserve"> </w:t>
      </w:r>
      <w:r w:rsidR="009D4F92" w:rsidRPr="00A05ECF">
        <w:rPr>
          <w:b w:val="0"/>
        </w:rPr>
        <w:t>provid</w:t>
      </w:r>
      <w:r w:rsidRPr="00A05ECF">
        <w:rPr>
          <w:b w:val="0"/>
        </w:rPr>
        <w:t>ing</w:t>
      </w:r>
      <w:r w:rsidR="002E47A6" w:rsidRPr="00A05ECF">
        <w:rPr>
          <w:b w:val="0"/>
        </w:rPr>
        <w:t>:</w:t>
      </w:r>
    </w:p>
    <w:p w14:paraId="5CA998A3" w14:textId="33E08978" w:rsidR="002E47A6" w:rsidRPr="00A05ECF" w:rsidRDefault="009D4F92" w:rsidP="002E47A6">
      <w:pPr>
        <w:pStyle w:val="MSGENFONTSTYLENAMETEMPLATEROLENUMBERMSGENFONTSTYLENAMEBYROLETEXT20"/>
        <w:numPr>
          <w:ilvl w:val="0"/>
          <w:numId w:val="27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>k</w:t>
      </w:r>
      <w:r w:rsidR="00EA2F60" w:rsidRPr="00A05ECF">
        <w:rPr>
          <w:b w:val="0"/>
        </w:rPr>
        <w:t>nowledge and tools</w:t>
      </w:r>
      <w:r w:rsidR="00AD0D87" w:rsidRPr="00A05ECF">
        <w:rPr>
          <w:b w:val="0"/>
        </w:rPr>
        <w:t xml:space="preserve"> to </w:t>
      </w:r>
      <w:r w:rsidR="00EA2F60" w:rsidRPr="00A05ECF">
        <w:rPr>
          <w:b w:val="0"/>
        </w:rPr>
        <w:t>manage benefits plans, costs, communication strategies</w:t>
      </w:r>
      <w:r w:rsidR="00E62250" w:rsidRPr="00A05ECF">
        <w:rPr>
          <w:b w:val="0"/>
        </w:rPr>
        <w:t>,</w:t>
      </w:r>
      <w:r w:rsidRPr="00A05ECF">
        <w:rPr>
          <w:b w:val="0"/>
        </w:rPr>
        <w:t xml:space="preserve"> and compliance obligations</w:t>
      </w:r>
      <w:r w:rsidR="00EA2F60" w:rsidRPr="00A05ECF">
        <w:rPr>
          <w:b w:val="0"/>
        </w:rPr>
        <w:t xml:space="preserve"> </w:t>
      </w:r>
      <w:r w:rsidR="002E47A6" w:rsidRPr="00A05ECF">
        <w:rPr>
          <w:b w:val="0"/>
        </w:rPr>
        <w:t xml:space="preserve">more </w:t>
      </w:r>
      <w:proofErr w:type="gramStart"/>
      <w:r w:rsidR="00EA2F60" w:rsidRPr="00A05ECF">
        <w:rPr>
          <w:b w:val="0"/>
        </w:rPr>
        <w:t>effectively</w:t>
      </w:r>
      <w:r w:rsidR="005D690B" w:rsidRPr="00A05ECF">
        <w:rPr>
          <w:b w:val="0"/>
        </w:rPr>
        <w:t>;</w:t>
      </w:r>
      <w:proofErr w:type="gramEnd"/>
      <w:r w:rsidRPr="00A05ECF">
        <w:rPr>
          <w:b w:val="0"/>
        </w:rPr>
        <w:t xml:space="preserve"> </w:t>
      </w:r>
    </w:p>
    <w:p w14:paraId="71517DC7" w14:textId="77777777" w:rsidR="002E47A6" w:rsidRPr="00A05ECF" w:rsidRDefault="002E47A6" w:rsidP="002E47A6">
      <w:pPr>
        <w:pStyle w:val="MSGENFONTSTYLENAMETEMPLATEROLENUMBERMSGENFONTSTYLENAMEBYROLETEXT20"/>
        <w:numPr>
          <w:ilvl w:val="0"/>
          <w:numId w:val="27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>information on</w:t>
      </w:r>
      <w:r w:rsidR="009D4F92" w:rsidRPr="00A05ECF">
        <w:rPr>
          <w:b w:val="0"/>
        </w:rPr>
        <w:t xml:space="preserve"> changes we will need to make </w:t>
      </w:r>
      <w:proofErr w:type="gramStart"/>
      <w:r w:rsidR="009D4F92" w:rsidRPr="00A05ECF">
        <w:rPr>
          <w:b w:val="0"/>
        </w:rPr>
        <w:t xml:space="preserve">in the </w:t>
      </w:r>
      <w:r w:rsidR="00AD0D87" w:rsidRPr="00A05ECF">
        <w:rPr>
          <w:b w:val="0"/>
        </w:rPr>
        <w:t>ne</w:t>
      </w:r>
      <w:r w:rsidR="009D4F92" w:rsidRPr="00A05ECF">
        <w:rPr>
          <w:b w:val="0"/>
        </w:rPr>
        <w:t>ar future</w:t>
      </w:r>
      <w:proofErr w:type="gramEnd"/>
      <w:r w:rsidR="0011224B" w:rsidRPr="00A05ECF">
        <w:rPr>
          <w:b w:val="0"/>
        </w:rPr>
        <w:t xml:space="preserve"> regarding Health</w:t>
      </w:r>
      <w:r w:rsidR="005D690B" w:rsidRPr="00A05ECF">
        <w:rPr>
          <w:b w:val="0"/>
        </w:rPr>
        <w:t xml:space="preserve"> Care</w:t>
      </w:r>
      <w:r w:rsidR="0011224B" w:rsidRPr="00A05ECF">
        <w:rPr>
          <w:b w:val="0"/>
        </w:rPr>
        <w:t xml:space="preserve"> Reform</w:t>
      </w:r>
      <w:r w:rsidR="005D690B" w:rsidRPr="00A05ECF">
        <w:rPr>
          <w:b w:val="0"/>
        </w:rPr>
        <w:t>; and</w:t>
      </w:r>
      <w:r w:rsidR="0011224B" w:rsidRPr="00A05ECF">
        <w:rPr>
          <w:b w:val="0"/>
        </w:rPr>
        <w:t xml:space="preserve"> </w:t>
      </w:r>
    </w:p>
    <w:p w14:paraId="5E532FF4" w14:textId="77777777" w:rsidR="00AD0D87" w:rsidRPr="00A05ECF" w:rsidRDefault="0011224B" w:rsidP="002E47A6">
      <w:pPr>
        <w:pStyle w:val="MSGENFONTSTYLENAMETEMPLATEROLENUMBERMSGENFONTSTYLENAMEBYROLETEXT20"/>
        <w:numPr>
          <w:ilvl w:val="0"/>
          <w:numId w:val="27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 xml:space="preserve">creative solutions to </w:t>
      </w:r>
      <w:r w:rsidR="00E62250" w:rsidRPr="00A05ECF">
        <w:rPr>
          <w:b w:val="0"/>
        </w:rPr>
        <w:t>any</w:t>
      </w:r>
      <w:r w:rsidR="00AD0D87" w:rsidRPr="00A05ECF">
        <w:rPr>
          <w:b w:val="0"/>
        </w:rPr>
        <w:t xml:space="preserve"> </w:t>
      </w:r>
      <w:proofErr w:type="gramStart"/>
      <w:r w:rsidR="00AD0D87" w:rsidRPr="00A05ECF">
        <w:rPr>
          <w:b w:val="0"/>
        </w:rPr>
        <w:t xml:space="preserve">particular </w:t>
      </w:r>
      <w:r w:rsidRPr="00A05ECF">
        <w:rPr>
          <w:b w:val="0"/>
        </w:rPr>
        <w:t>insurance</w:t>
      </w:r>
      <w:proofErr w:type="gramEnd"/>
      <w:r w:rsidRPr="00A05ECF">
        <w:rPr>
          <w:b w:val="0"/>
        </w:rPr>
        <w:t xml:space="preserve"> issues that may arise</w:t>
      </w:r>
      <w:r w:rsidR="00EA2F60" w:rsidRPr="00A05ECF">
        <w:rPr>
          <w:b w:val="0"/>
        </w:rPr>
        <w:t>.</w:t>
      </w:r>
      <w:r w:rsidR="003D1AE8" w:rsidRPr="00A05ECF">
        <w:rPr>
          <w:b w:val="0"/>
        </w:rPr>
        <w:t xml:space="preserve"> </w:t>
      </w:r>
    </w:p>
    <w:p w14:paraId="38639CCD" w14:textId="77777777" w:rsidR="002E47A6" w:rsidRPr="00A05ECF" w:rsidRDefault="002E47A6" w:rsidP="002E47A6">
      <w:pPr>
        <w:pStyle w:val="MSGENFONTSTYLENAMETEMPLATEROLENUMBERMSGENFONTSTYLENAMEBYROLETEXT20"/>
        <w:shd w:val="clear" w:color="auto" w:fill="auto"/>
        <w:tabs>
          <w:tab w:val="left" w:pos="2473"/>
        </w:tabs>
        <w:spacing w:line="274" w:lineRule="exact"/>
        <w:ind w:left="720" w:firstLine="0"/>
        <w:jc w:val="both"/>
        <w:rPr>
          <w:b w:val="0"/>
        </w:rPr>
      </w:pPr>
    </w:p>
    <w:p w14:paraId="6083334C" w14:textId="77777777" w:rsidR="004459AA" w:rsidRPr="00A05ECF" w:rsidRDefault="00D533E3" w:rsidP="00FF5CC2">
      <w:pPr>
        <w:pStyle w:val="MSGENFONTSTYLENAMETEMPLATEROLENUMBERMSGENFONTSTYLENAMEBYROLETEXT20"/>
        <w:shd w:val="clear" w:color="auto" w:fill="auto"/>
        <w:tabs>
          <w:tab w:val="left" w:pos="1765"/>
        </w:tabs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 xml:space="preserve">The </w:t>
      </w:r>
      <w:r w:rsidR="00950F92" w:rsidRPr="00A05ECF">
        <w:rPr>
          <w:b w:val="0"/>
        </w:rPr>
        <w:t xml:space="preserve">following </w:t>
      </w:r>
      <w:r w:rsidR="003D1AE8" w:rsidRPr="00A05ECF">
        <w:rPr>
          <w:b w:val="0"/>
        </w:rPr>
        <w:t>insurance policies</w:t>
      </w:r>
      <w:r w:rsidRPr="00A05ECF">
        <w:rPr>
          <w:b w:val="0"/>
        </w:rPr>
        <w:t xml:space="preserve"> and </w:t>
      </w:r>
      <w:r w:rsidR="00E62250" w:rsidRPr="00A05ECF">
        <w:rPr>
          <w:b w:val="0"/>
        </w:rPr>
        <w:t>benefits are currently in place:</w:t>
      </w:r>
    </w:p>
    <w:p w14:paraId="2453C7BF" w14:textId="58846550" w:rsidR="004459AA" w:rsidRPr="00A05ECF" w:rsidRDefault="00D94E4B" w:rsidP="002E47A6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>Group</w:t>
      </w:r>
      <w:r w:rsidR="00DB360B" w:rsidRPr="00A05ECF">
        <w:rPr>
          <w:b w:val="0"/>
        </w:rPr>
        <w:t xml:space="preserve"> </w:t>
      </w:r>
      <w:r w:rsidRPr="00A05ECF">
        <w:rPr>
          <w:b w:val="0"/>
        </w:rPr>
        <w:t>Insurance (</w:t>
      </w:r>
      <w:r w:rsidR="007A00E6" w:rsidRPr="00A05ECF">
        <w:rPr>
          <w:b w:val="0"/>
        </w:rPr>
        <w:t xml:space="preserve">Medical, </w:t>
      </w:r>
      <w:r w:rsidRPr="00A05ECF">
        <w:rPr>
          <w:b w:val="0"/>
        </w:rPr>
        <w:t>Dental, Vision, L</w:t>
      </w:r>
      <w:r w:rsidR="00E62250" w:rsidRPr="00A05ECF">
        <w:rPr>
          <w:b w:val="0"/>
        </w:rPr>
        <w:t>ife/AD&amp;D, Short-</w:t>
      </w:r>
      <w:r w:rsidR="00950F92" w:rsidRPr="00A05ECF">
        <w:rPr>
          <w:b w:val="0"/>
        </w:rPr>
        <w:t>Term Disability, and</w:t>
      </w:r>
      <w:r w:rsidR="00E62250" w:rsidRPr="00A05ECF">
        <w:rPr>
          <w:b w:val="0"/>
        </w:rPr>
        <w:t xml:space="preserve"> Long-</w:t>
      </w:r>
      <w:r w:rsidRPr="00A05ECF">
        <w:rPr>
          <w:b w:val="0"/>
        </w:rPr>
        <w:t>Term Disability</w:t>
      </w:r>
      <w:proofErr w:type="gramStart"/>
      <w:r w:rsidRPr="00A05ECF">
        <w:rPr>
          <w:b w:val="0"/>
        </w:rPr>
        <w:t>)</w:t>
      </w:r>
      <w:r w:rsidR="00E62250" w:rsidRPr="00A05ECF">
        <w:rPr>
          <w:b w:val="0"/>
        </w:rPr>
        <w:t>;</w:t>
      </w:r>
      <w:proofErr w:type="gramEnd"/>
    </w:p>
    <w:p w14:paraId="3D22BBC2" w14:textId="77777777" w:rsidR="00950F92" w:rsidRPr="00A05ECF" w:rsidRDefault="00950F92" w:rsidP="002E47A6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66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 xml:space="preserve">COBRA </w:t>
      </w:r>
      <w:proofErr w:type="gramStart"/>
      <w:r w:rsidRPr="00A05ECF">
        <w:rPr>
          <w:b w:val="0"/>
        </w:rPr>
        <w:t>Administration</w:t>
      </w:r>
      <w:r w:rsidR="00E62250" w:rsidRPr="00A05ECF">
        <w:rPr>
          <w:b w:val="0"/>
        </w:rPr>
        <w:t>;</w:t>
      </w:r>
      <w:proofErr w:type="gramEnd"/>
    </w:p>
    <w:p w14:paraId="7889E55A" w14:textId="77777777" w:rsidR="004459AA" w:rsidRPr="00A05ECF" w:rsidRDefault="00D94E4B" w:rsidP="002E47A6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 xml:space="preserve">General Liability </w:t>
      </w:r>
      <w:proofErr w:type="gramStart"/>
      <w:r w:rsidRPr="00A05ECF">
        <w:rPr>
          <w:b w:val="0"/>
        </w:rPr>
        <w:t>Insurance</w:t>
      </w:r>
      <w:r w:rsidR="00E62250" w:rsidRPr="00A05ECF">
        <w:rPr>
          <w:b w:val="0"/>
        </w:rPr>
        <w:t>;</w:t>
      </w:r>
      <w:proofErr w:type="gramEnd"/>
    </w:p>
    <w:p w14:paraId="5D30B2C4" w14:textId="77777777" w:rsidR="004459AA" w:rsidRPr="00A05ECF" w:rsidRDefault="00D94E4B" w:rsidP="002E47A6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 xml:space="preserve">Property </w:t>
      </w:r>
      <w:proofErr w:type="gramStart"/>
      <w:r w:rsidRPr="00A05ECF">
        <w:rPr>
          <w:b w:val="0"/>
        </w:rPr>
        <w:t>Insurance</w:t>
      </w:r>
      <w:r w:rsidR="00E62250" w:rsidRPr="00A05ECF">
        <w:rPr>
          <w:b w:val="0"/>
        </w:rPr>
        <w:t>;</w:t>
      </w:r>
      <w:proofErr w:type="gramEnd"/>
    </w:p>
    <w:p w14:paraId="3046F9D2" w14:textId="77777777" w:rsidR="004459AA" w:rsidRPr="00A05ECF" w:rsidRDefault="003D1AE8" w:rsidP="00E62250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>Errors and Omissions</w:t>
      </w:r>
      <w:r w:rsidR="00D94E4B" w:rsidRPr="00A05ECF">
        <w:rPr>
          <w:b w:val="0"/>
        </w:rPr>
        <w:t xml:space="preserve"> </w:t>
      </w:r>
      <w:proofErr w:type="gramStart"/>
      <w:r w:rsidR="00D94E4B" w:rsidRPr="00A05ECF">
        <w:rPr>
          <w:b w:val="0"/>
        </w:rPr>
        <w:t>Insurance</w:t>
      </w:r>
      <w:r w:rsidR="00E62250" w:rsidRPr="00A05ECF">
        <w:rPr>
          <w:b w:val="0"/>
        </w:rPr>
        <w:t>;</w:t>
      </w:r>
      <w:proofErr w:type="gramEnd"/>
    </w:p>
    <w:p w14:paraId="2DEAC75B" w14:textId="77777777" w:rsidR="00174BC3" w:rsidRPr="00A05ECF" w:rsidRDefault="00174BC3" w:rsidP="00E62250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 xml:space="preserve">Cyber </w:t>
      </w:r>
      <w:proofErr w:type="gramStart"/>
      <w:r w:rsidRPr="00A05ECF">
        <w:rPr>
          <w:b w:val="0"/>
        </w:rPr>
        <w:t>Insurance</w:t>
      </w:r>
      <w:r w:rsidR="006F5EE8" w:rsidRPr="00A05ECF">
        <w:rPr>
          <w:b w:val="0"/>
        </w:rPr>
        <w:t>;</w:t>
      </w:r>
      <w:proofErr w:type="gramEnd"/>
    </w:p>
    <w:p w14:paraId="22EEAE46" w14:textId="77777777" w:rsidR="00E62250" w:rsidRPr="00A05ECF" w:rsidRDefault="00D94E4B" w:rsidP="00E62250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>Fidelity Bond Insurance</w:t>
      </w:r>
      <w:r w:rsidR="00E62250" w:rsidRPr="00A05ECF">
        <w:rPr>
          <w:b w:val="0"/>
        </w:rPr>
        <w:t>; and</w:t>
      </w:r>
    </w:p>
    <w:p w14:paraId="39A08075" w14:textId="77777777" w:rsidR="004459AA" w:rsidRPr="00A05ECF" w:rsidRDefault="00D94E4B" w:rsidP="00E62250">
      <w:pPr>
        <w:pStyle w:val="MSGENFONTSTYLENAMETEMPLATEROLENUMBERMSGENFONTSTYLENAMEBYROLETEXT20"/>
        <w:numPr>
          <w:ilvl w:val="0"/>
          <w:numId w:val="36"/>
        </w:numPr>
        <w:shd w:val="clear" w:color="auto" w:fill="auto"/>
        <w:tabs>
          <w:tab w:val="left" w:pos="2473"/>
        </w:tabs>
        <w:spacing w:line="274" w:lineRule="exact"/>
        <w:jc w:val="both"/>
        <w:rPr>
          <w:b w:val="0"/>
        </w:rPr>
      </w:pPr>
      <w:r w:rsidRPr="00A05ECF">
        <w:rPr>
          <w:b w:val="0"/>
        </w:rPr>
        <w:t>Workers’ Compensation</w:t>
      </w:r>
    </w:p>
    <w:p w14:paraId="5D6CD7DA" w14:textId="77777777" w:rsidR="004459AA" w:rsidRPr="00A05ECF" w:rsidRDefault="00D94E4B" w:rsidP="00FF5CC2">
      <w:pPr>
        <w:pStyle w:val="Heading1"/>
      </w:pPr>
      <w:bookmarkStart w:id="31" w:name="bookmark25"/>
      <w:bookmarkStart w:id="32" w:name="_Toc75527587"/>
      <w:r w:rsidRPr="00A05ECF">
        <w:rPr>
          <w:rStyle w:val="MSGENFONTSTYLENAMETEMPLATEROLELEVELMSGENFONTSTYLENAMEBYROLEHEADING42"/>
          <w:rFonts w:eastAsiaTheme="majorEastAsia"/>
          <w:b/>
          <w:bCs/>
        </w:rPr>
        <w:t>PART 3 - SUBMISSION GUIDELINES</w:t>
      </w:r>
      <w:bookmarkEnd w:id="31"/>
      <w:bookmarkEnd w:id="32"/>
    </w:p>
    <w:p w14:paraId="33A1ADBF" w14:textId="77777777" w:rsidR="004459AA" w:rsidRPr="00A05ECF" w:rsidRDefault="00FC0E53" w:rsidP="00FC0E53">
      <w:pPr>
        <w:pStyle w:val="Heading2"/>
      </w:pPr>
      <w:bookmarkStart w:id="33" w:name="bookmark26"/>
      <w:bookmarkStart w:id="34" w:name="_Toc75527588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3.1</w:t>
      </w:r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Submission</w:t>
      </w:r>
      <w:bookmarkEnd w:id="33"/>
      <w:bookmarkEnd w:id="34"/>
    </w:p>
    <w:p w14:paraId="5C935346" w14:textId="77777777" w:rsidR="004459AA" w:rsidRPr="00A05ECF" w:rsidRDefault="002350BC" w:rsidP="000D222B">
      <w:pPr>
        <w:pStyle w:val="MSGENFONTSTYLENAMETEMPLATEROLENUMBERMSGENFONTSTYLENAMEBYROLETEXT20"/>
        <w:shd w:val="clear" w:color="auto" w:fill="auto"/>
        <w:spacing w:line="274" w:lineRule="exact"/>
        <w:ind w:left="320" w:firstLine="0"/>
        <w:jc w:val="both"/>
        <w:rPr>
          <w:b w:val="0"/>
        </w:rPr>
      </w:pPr>
      <w:r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="00D94E4B" w:rsidRPr="00A05ECF">
        <w:rPr>
          <w:b w:val="0"/>
        </w:rPr>
        <w:t xml:space="preserve"> must submit an offer (proposal) and other supporting documentation in accordance with these instructions. </w:t>
      </w:r>
      <w:r w:rsidR="00213694" w:rsidRPr="00A05ECF">
        <w:rPr>
          <w:b w:val="0"/>
        </w:rPr>
        <w:t xml:space="preserve"> </w:t>
      </w:r>
      <w:r w:rsidR="00D94E4B" w:rsidRPr="00A05ECF">
        <w:rPr>
          <w:b w:val="0"/>
        </w:rPr>
        <w:t xml:space="preserve">When evaluating a proposal, </w:t>
      </w:r>
      <w:r w:rsidR="00917BF5" w:rsidRPr="00A05ECF">
        <w:rPr>
          <w:b w:val="0"/>
        </w:rPr>
        <w:t>Huxford Group</w:t>
      </w:r>
      <w:r w:rsidR="00C45AC2" w:rsidRPr="00A05ECF">
        <w:rPr>
          <w:b w:val="0"/>
        </w:rPr>
        <w:t xml:space="preserve"> </w:t>
      </w:r>
      <w:r w:rsidR="00D94E4B" w:rsidRPr="00A05ECF">
        <w:rPr>
          <w:b w:val="0"/>
        </w:rPr>
        <w:t xml:space="preserve">will consider how the </w:t>
      </w:r>
      <w:r w:rsidRPr="00A05ECF">
        <w:rPr>
          <w:b w:val="0"/>
        </w:rPr>
        <w:t>Respondent</w:t>
      </w:r>
      <w:r w:rsidR="00D94E4B" w:rsidRPr="00A05ECF">
        <w:rPr>
          <w:b w:val="0"/>
        </w:rPr>
        <w:t xml:space="preserve"> complied with these instructions.</w:t>
      </w:r>
      <w:r w:rsidR="00E47EB6" w:rsidRPr="00A05ECF">
        <w:rPr>
          <w:b w:val="0"/>
        </w:rPr>
        <w:t xml:space="preserve"> </w:t>
      </w:r>
      <w:r w:rsidR="00213694" w:rsidRPr="00A05ECF">
        <w:rPr>
          <w:b w:val="0"/>
        </w:rPr>
        <w:t xml:space="preserve"> </w:t>
      </w:r>
      <w:r w:rsidR="00917BF5" w:rsidRPr="00A05ECF">
        <w:rPr>
          <w:b w:val="0"/>
        </w:rPr>
        <w:t>Huxford Group</w:t>
      </w:r>
      <w:r w:rsidR="00C45AC2" w:rsidRPr="00A05ECF">
        <w:rPr>
          <w:b w:val="0"/>
        </w:rPr>
        <w:t xml:space="preserve"> </w:t>
      </w:r>
      <w:r w:rsidR="00D94E4B" w:rsidRPr="00A05ECF">
        <w:rPr>
          <w:b w:val="0"/>
        </w:rPr>
        <w:t>encoura</w:t>
      </w:r>
      <w:r w:rsidR="00213694" w:rsidRPr="00A05ECF">
        <w:rPr>
          <w:b w:val="0"/>
        </w:rPr>
        <w:t xml:space="preserve">ges </w:t>
      </w:r>
      <w:r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="00213694" w:rsidRPr="00A05ECF">
        <w:rPr>
          <w:b w:val="0"/>
        </w:rPr>
        <w:t xml:space="preserve"> to contact the a</w:t>
      </w:r>
      <w:r w:rsidR="00D94E4B" w:rsidRPr="00A05ECF">
        <w:rPr>
          <w:b w:val="0"/>
        </w:rPr>
        <w:t xml:space="preserve">uthorized </w:t>
      </w:r>
      <w:r w:rsidR="00917BF5" w:rsidRPr="00A05ECF">
        <w:rPr>
          <w:b w:val="0"/>
        </w:rPr>
        <w:t>Huxford Group</w:t>
      </w:r>
      <w:r w:rsidR="00C45AC2" w:rsidRPr="00A05ECF">
        <w:rPr>
          <w:b w:val="0"/>
        </w:rPr>
        <w:t xml:space="preserve"> </w:t>
      </w:r>
      <w:r w:rsidR="00213694" w:rsidRPr="00A05ECF">
        <w:rPr>
          <w:b w:val="0"/>
        </w:rPr>
        <w:t>c</w:t>
      </w:r>
      <w:r w:rsidR="00D94E4B" w:rsidRPr="00A05ECF">
        <w:rPr>
          <w:b w:val="0"/>
        </w:rPr>
        <w:t>ontact to request any additional clarification that may be needed to comply with these instructions.</w:t>
      </w:r>
    </w:p>
    <w:p w14:paraId="1AEE8AEF" w14:textId="77777777" w:rsidR="004459AA" w:rsidRPr="00A05ECF" w:rsidRDefault="00FC0E53" w:rsidP="00FC0E53">
      <w:pPr>
        <w:pStyle w:val="Heading2"/>
      </w:pPr>
      <w:bookmarkStart w:id="35" w:name="bookmark27"/>
      <w:bookmarkStart w:id="36" w:name="_Toc75527589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3.2</w:t>
      </w:r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Format</w:t>
      </w:r>
      <w:bookmarkEnd w:id="35"/>
      <w:bookmarkEnd w:id="36"/>
    </w:p>
    <w:p w14:paraId="4C54B8E2" w14:textId="77777777" w:rsidR="004459AA" w:rsidRPr="00A05ECF" w:rsidRDefault="00E47EB6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>Each sect</w:t>
      </w:r>
      <w:r w:rsidR="003B555B" w:rsidRPr="00A05ECF">
        <w:rPr>
          <w:b w:val="0"/>
        </w:rPr>
        <w:t>ion</w:t>
      </w:r>
      <w:r w:rsidRPr="00A05ECF">
        <w:rPr>
          <w:b w:val="0"/>
        </w:rPr>
        <w:t xml:space="preserve"> asks for a document that </w:t>
      </w:r>
      <w:r w:rsidR="003A1879" w:rsidRPr="00A05ECF">
        <w:rPr>
          <w:b w:val="0"/>
        </w:rPr>
        <w:t>will be submitted as part of the proposal. These documents are</w:t>
      </w:r>
      <w:r w:rsidRPr="00A05ECF">
        <w:rPr>
          <w:b w:val="0"/>
        </w:rPr>
        <w:t xml:space="preserve"> referred to </w:t>
      </w:r>
      <w:r w:rsidR="003A1879" w:rsidRPr="00A05ECF">
        <w:rPr>
          <w:b w:val="0"/>
        </w:rPr>
        <w:t xml:space="preserve">as </w:t>
      </w:r>
      <w:r w:rsidR="007B2232" w:rsidRPr="00A05ECF">
        <w:rPr>
          <w:b w:val="0"/>
          <w:u w:val="single"/>
        </w:rPr>
        <w:t>Item 1</w:t>
      </w:r>
      <w:r w:rsidRPr="00A05ECF">
        <w:rPr>
          <w:b w:val="0"/>
        </w:rPr>
        <w:t xml:space="preserve"> through </w:t>
      </w:r>
      <w:r w:rsidR="007B2232" w:rsidRPr="00A05ECF">
        <w:rPr>
          <w:b w:val="0"/>
          <w:u w:val="single"/>
        </w:rPr>
        <w:t>Item 6</w:t>
      </w:r>
      <w:r w:rsidR="007B2232" w:rsidRPr="00A05ECF">
        <w:rPr>
          <w:b w:val="0"/>
        </w:rPr>
        <w:t>.</w:t>
      </w:r>
      <w:r w:rsidRPr="00A05ECF">
        <w:rPr>
          <w:b w:val="0"/>
        </w:rPr>
        <w:t xml:space="preserve"> </w:t>
      </w:r>
    </w:p>
    <w:p w14:paraId="69458992" w14:textId="1754866F" w:rsidR="004459AA" w:rsidRPr="001153E9" w:rsidRDefault="002350BC" w:rsidP="00FF5CC2">
      <w:pPr>
        <w:pStyle w:val="MSGENFONTSTYLENAMETEMPLATEROLENUMBERMSGENFONTSTYLENAMEBYROLETEXT20"/>
        <w:numPr>
          <w:ilvl w:val="2"/>
          <w:numId w:val="42"/>
        </w:numPr>
        <w:shd w:val="clear" w:color="auto" w:fill="auto"/>
        <w:tabs>
          <w:tab w:val="left" w:pos="1673"/>
        </w:tabs>
        <w:spacing w:after="120" w:line="274" w:lineRule="exact"/>
        <w:ind w:right="160"/>
        <w:jc w:val="both"/>
      </w:pPr>
      <w:r w:rsidRPr="00A05ECF">
        <w:rPr>
          <w:rFonts w:eastAsiaTheme="majorEastAsia"/>
        </w:rPr>
        <w:t>Respondent</w:t>
      </w:r>
      <w:r w:rsidR="00D94E4B" w:rsidRPr="00A05ECF">
        <w:rPr>
          <w:rFonts w:eastAsiaTheme="majorEastAsia"/>
        </w:rPr>
        <w:t xml:space="preserve"> Background Information</w:t>
      </w:r>
      <w:r w:rsidR="00D94E4B" w:rsidRPr="00A05ECF">
        <w:rPr>
          <w:rStyle w:val="Heading3Char"/>
        </w:rPr>
        <w:t>.</w:t>
      </w:r>
      <w:r w:rsidR="00213694" w:rsidRPr="00A05ECF">
        <w:rPr>
          <w:rStyle w:val="Heading3Char"/>
        </w:rPr>
        <w:t xml:space="preserve"> </w:t>
      </w:r>
      <w:r w:rsidR="00D94E4B" w:rsidRPr="00A05ECF">
        <w:rPr>
          <w:b w:val="0"/>
        </w:rPr>
        <w:t xml:space="preserve"> Each pr</w:t>
      </w:r>
      <w:r w:rsidR="00213694" w:rsidRPr="00A05ECF">
        <w:rPr>
          <w:b w:val="0"/>
        </w:rPr>
        <w:t xml:space="preserve">oposal submitted shall contain </w:t>
      </w:r>
      <w:r w:rsidR="005305A6" w:rsidRPr="00A05ECF">
        <w:rPr>
          <w:b w:val="0"/>
        </w:rPr>
        <w:t xml:space="preserve">the </w:t>
      </w:r>
      <w:r w:rsidRPr="00A05ECF">
        <w:rPr>
          <w:b w:val="0"/>
        </w:rPr>
        <w:t>Respondent</w:t>
      </w:r>
      <w:r w:rsidR="00213694" w:rsidRPr="00A05ECF">
        <w:rPr>
          <w:b w:val="0"/>
        </w:rPr>
        <w:t>’s background information to include a</w:t>
      </w:r>
      <w:r w:rsidR="00A11B19" w:rsidRPr="00A05ECF">
        <w:rPr>
          <w:b w:val="0"/>
        </w:rPr>
        <w:t xml:space="preserve"> description of </w:t>
      </w:r>
      <w:r w:rsidR="00D94E4B" w:rsidRPr="00A05ECF">
        <w:rPr>
          <w:b w:val="0"/>
        </w:rPr>
        <w:t xml:space="preserve">the </w:t>
      </w:r>
      <w:r w:rsidR="00A11B19" w:rsidRPr="00A05ECF">
        <w:rPr>
          <w:b w:val="0"/>
        </w:rPr>
        <w:t>o</w:t>
      </w:r>
      <w:r w:rsidR="00D94E4B" w:rsidRPr="00A05ECF">
        <w:rPr>
          <w:b w:val="0"/>
        </w:rPr>
        <w:t>rganization</w:t>
      </w:r>
      <w:r w:rsidR="00213694" w:rsidRPr="00A05ECF">
        <w:rPr>
          <w:b w:val="0"/>
        </w:rPr>
        <w:t xml:space="preserve"> </w:t>
      </w:r>
      <w:r w:rsidR="00A11B19" w:rsidRPr="00A05ECF">
        <w:rPr>
          <w:b w:val="0"/>
        </w:rPr>
        <w:t>along with a</w:t>
      </w:r>
      <w:r w:rsidR="00D94E4B" w:rsidRPr="00A05ECF">
        <w:rPr>
          <w:b w:val="0"/>
        </w:rPr>
        <w:t xml:space="preserve"> history of the organization to determine its business stability, experience</w:t>
      </w:r>
      <w:r w:rsidR="00213694" w:rsidRPr="00A05ECF">
        <w:rPr>
          <w:b w:val="0"/>
        </w:rPr>
        <w:t>,</w:t>
      </w:r>
      <w:r w:rsidR="00FD3F5D" w:rsidRPr="00A05ECF">
        <w:rPr>
          <w:b w:val="0"/>
        </w:rPr>
        <w:t xml:space="preserve"> and qualifications</w:t>
      </w:r>
      <w:r w:rsidR="00D94E4B" w:rsidRPr="00A05ECF">
        <w:rPr>
          <w:b w:val="0"/>
        </w:rPr>
        <w:t xml:space="preserve"> of individual(s) who will be responsi</w:t>
      </w:r>
      <w:r w:rsidR="00213694" w:rsidRPr="00A05ECF">
        <w:rPr>
          <w:b w:val="0"/>
        </w:rPr>
        <w:t xml:space="preserve">ble for providing the required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="00D94E4B" w:rsidRPr="00A05ECF">
        <w:rPr>
          <w:b w:val="0"/>
        </w:rPr>
        <w:t xml:space="preserve">. </w:t>
      </w:r>
      <w:r w:rsidR="00213694" w:rsidRPr="00A05ECF">
        <w:rPr>
          <w:b w:val="0"/>
        </w:rPr>
        <w:t xml:space="preserve"> </w:t>
      </w:r>
      <w:r w:rsidR="00D94E4B" w:rsidRPr="00A05ECF">
        <w:rPr>
          <w:b w:val="0"/>
        </w:rPr>
        <w:t>(</w:t>
      </w:r>
      <w:r w:rsidR="007B2232" w:rsidRPr="00A05ECF">
        <w:rPr>
          <w:b w:val="0"/>
          <w:u w:val="single"/>
        </w:rPr>
        <w:t>Item 1</w:t>
      </w:r>
      <w:r w:rsidR="00213694" w:rsidRPr="00A05ECF">
        <w:rPr>
          <w:b w:val="0"/>
        </w:rPr>
        <w:t>).</w:t>
      </w:r>
    </w:p>
    <w:p w14:paraId="2BBB8D38" w14:textId="77777777" w:rsidR="004459AA" w:rsidRPr="00A05ECF" w:rsidRDefault="00D94E4B" w:rsidP="0017424A">
      <w:pPr>
        <w:pStyle w:val="MSGENFONTSTYLENAMETEMPLATEROLENUMBERMSGENFONTSTYLENAMEBYROLETEXT20"/>
        <w:numPr>
          <w:ilvl w:val="2"/>
          <w:numId w:val="42"/>
        </w:numPr>
        <w:shd w:val="clear" w:color="auto" w:fill="auto"/>
        <w:tabs>
          <w:tab w:val="left" w:pos="1673"/>
        </w:tabs>
        <w:spacing w:after="120" w:line="274" w:lineRule="exact"/>
        <w:ind w:right="158"/>
        <w:jc w:val="both"/>
      </w:pPr>
      <w:r w:rsidRPr="00A05ECF">
        <w:rPr>
          <w:rFonts w:eastAsiaTheme="majorEastAsia"/>
        </w:rPr>
        <w:t>Past Performance</w:t>
      </w:r>
      <w:r w:rsidRPr="00A05ECF">
        <w:t xml:space="preserve">. </w:t>
      </w:r>
      <w:r w:rsidR="00213694" w:rsidRPr="00A05ECF">
        <w:t xml:space="preserve"> </w:t>
      </w:r>
      <w:r w:rsidRPr="00A05ECF">
        <w:rPr>
          <w:b w:val="0"/>
        </w:rPr>
        <w:t>Each proposal submitted shal</w:t>
      </w:r>
      <w:r w:rsidR="00213694" w:rsidRPr="00A05ECF">
        <w:rPr>
          <w:b w:val="0"/>
        </w:rPr>
        <w:t xml:space="preserve">l contain a description of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’s past performance. </w:t>
      </w:r>
      <w:r w:rsidR="00213694" w:rsidRPr="00A05ECF">
        <w:rPr>
          <w:b w:val="0"/>
        </w:rPr>
        <w:t xml:space="preserve">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>’s</w:t>
      </w:r>
      <w:r w:rsidR="00213694" w:rsidRPr="00A05ECF">
        <w:rPr>
          <w:b w:val="0"/>
        </w:rPr>
        <w:t xml:space="preserve"> past performance in providing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Pr="00A05ECF">
        <w:rPr>
          <w:b w:val="0"/>
        </w:rPr>
        <w:t xml:space="preserve"> or services of a similar type and complexity will be evaluated to determine the overall experience in providing this type of service. </w:t>
      </w:r>
      <w:r w:rsidR="00213694" w:rsidRPr="00A05ECF">
        <w:rPr>
          <w:b w:val="0"/>
        </w:rPr>
        <w:t xml:space="preserve">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must provide th</w:t>
      </w:r>
      <w:r w:rsidR="00720118" w:rsidRPr="00A05ECF">
        <w:rPr>
          <w:b w:val="0"/>
        </w:rPr>
        <w:t>e following information for three</w:t>
      </w:r>
      <w:r w:rsidRPr="00A05ECF">
        <w:rPr>
          <w:b w:val="0"/>
        </w:rPr>
        <w:t xml:space="preserve"> (</w:t>
      </w:r>
      <w:r w:rsidR="00720118" w:rsidRPr="00A05ECF">
        <w:rPr>
          <w:b w:val="0"/>
        </w:rPr>
        <w:t>3) agreements</w:t>
      </w:r>
      <w:r w:rsidR="00213694" w:rsidRPr="00A05ECF">
        <w:rPr>
          <w:b w:val="0"/>
        </w:rPr>
        <w:t xml:space="preserve"> for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Pr="00A05ECF">
        <w:rPr>
          <w:b w:val="0"/>
        </w:rPr>
        <w:t xml:space="preserve"> or services that are similar in nature and complexity </w:t>
      </w:r>
      <w:r w:rsidRPr="00A05ECF">
        <w:rPr>
          <w:b w:val="0"/>
        </w:rPr>
        <w:lastRenderedPageBreak/>
        <w:t>(</w:t>
      </w:r>
      <w:r w:rsidR="007B2232" w:rsidRPr="00A05ECF">
        <w:rPr>
          <w:b w:val="0"/>
          <w:u w:val="single"/>
        </w:rPr>
        <w:t>Item 2</w:t>
      </w:r>
      <w:proofErr w:type="gramStart"/>
      <w:r w:rsidR="00213694" w:rsidRPr="00A05ECF">
        <w:rPr>
          <w:b w:val="0"/>
        </w:rPr>
        <w:t>);</w:t>
      </w:r>
      <w:proofErr w:type="gramEnd"/>
    </w:p>
    <w:p w14:paraId="55255564" w14:textId="77777777" w:rsidR="000A6352" w:rsidRPr="00A05ECF" w:rsidRDefault="000A6352" w:rsidP="00FF5CC2">
      <w:pPr>
        <w:pStyle w:val="MSGENFONTSTYLENAMETEMPLATEROLENUMBERMSGENFONTSTYLENAMEBYROLETEXT20"/>
        <w:numPr>
          <w:ilvl w:val="0"/>
          <w:numId w:val="37"/>
        </w:numPr>
        <w:shd w:val="clear" w:color="auto" w:fill="auto"/>
        <w:tabs>
          <w:tab w:val="left" w:pos="1673"/>
        </w:tabs>
        <w:spacing w:after="120" w:line="274" w:lineRule="exact"/>
        <w:ind w:left="1584" w:right="158"/>
        <w:jc w:val="both"/>
        <w:rPr>
          <w:rStyle w:val="MSGENFONTSTYLENAMETEMPLATEROLENUMBERMSGENFONTSTYLENAMEBYROLETEXT24"/>
          <w:bCs/>
          <w:u w:val="none"/>
        </w:rPr>
      </w:pPr>
      <w:r w:rsidRPr="00A05ECF">
        <w:rPr>
          <w:rStyle w:val="MSGENFONTSTYLENAMETEMPLATEROLENUMBERMSGENFONTSTYLENAMEBYROLETEXT24"/>
          <w:bCs/>
          <w:u w:val="none"/>
        </w:rPr>
        <w:t>Contracting Agency/Company, address, phone number</w:t>
      </w:r>
      <w:r w:rsidR="00213694" w:rsidRPr="00A05ECF">
        <w:rPr>
          <w:rStyle w:val="MSGENFONTSTYLENAMETEMPLATEROLENUMBERMSGENFONTSTYLENAMEBYROLETEXT24"/>
          <w:bCs/>
          <w:u w:val="none"/>
        </w:rPr>
        <w:t>,</w:t>
      </w:r>
      <w:r w:rsidRPr="00A05ECF">
        <w:rPr>
          <w:rStyle w:val="MSGENFONTSTYLENAMETEMPLATEROLENUMBERMSGENFONTSTYLENAMEBYROLETEXT24"/>
          <w:bCs/>
          <w:u w:val="none"/>
        </w:rPr>
        <w:t xml:space="preserve"> and point of </w:t>
      </w:r>
      <w:proofErr w:type="gramStart"/>
      <w:r w:rsidRPr="00A05ECF">
        <w:rPr>
          <w:rStyle w:val="MSGENFONTSTYLENAMETEMPLATEROLENUMBERMSGENFONTSTYLENAMEBYROLETEXT24"/>
          <w:bCs/>
          <w:u w:val="none"/>
        </w:rPr>
        <w:t>contact;</w:t>
      </w:r>
      <w:proofErr w:type="gramEnd"/>
    </w:p>
    <w:p w14:paraId="1449B213" w14:textId="77777777" w:rsidR="000A6352" w:rsidRPr="00A05ECF" w:rsidRDefault="000A6352" w:rsidP="00FF5CC2">
      <w:pPr>
        <w:pStyle w:val="MSGENFONTSTYLENAMETEMPLATEROLENUMBERMSGENFONTSTYLENAMEBYROLETEXT20"/>
        <w:numPr>
          <w:ilvl w:val="0"/>
          <w:numId w:val="37"/>
        </w:numPr>
        <w:shd w:val="clear" w:color="auto" w:fill="auto"/>
        <w:tabs>
          <w:tab w:val="left" w:pos="1673"/>
        </w:tabs>
        <w:spacing w:after="120" w:line="274" w:lineRule="exact"/>
        <w:ind w:left="1584" w:right="158"/>
        <w:jc w:val="both"/>
        <w:rPr>
          <w:rStyle w:val="MSGENFONTSTYLENAMETEMPLATEROLENUMBERMSGENFONTSTYLENAMEBYROLETEXT24"/>
          <w:bCs/>
          <w:u w:val="none"/>
        </w:rPr>
      </w:pPr>
      <w:r w:rsidRPr="00A05ECF">
        <w:rPr>
          <w:rStyle w:val="MSGENFONTSTYLENAMETEMPLATEROLENUMBERMSGENFONTSTYLENAMEBYROLETEXT24"/>
          <w:bCs/>
          <w:u w:val="none"/>
        </w:rPr>
        <w:t xml:space="preserve">Beginning and ending dates of </w:t>
      </w:r>
      <w:proofErr w:type="gramStart"/>
      <w:r w:rsidRPr="00A05ECF">
        <w:rPr>
          <w:rStyle w:val="MSGENFONTSTYLENAMETEMPLATEROLENUMBERMSGENFONTSTYLENAMEBYROLETEXT24"/>
          <w:bCs/>
          <w:u w:val="none"/>
        </w:rPr>
        <w:t>contract;</w:t>
      </w:r>
      <w:proofErr w:type="gramEnd"/>
    </w:p>
    <w:p w14:paraId="6A414716" w14:textId="77777777" w:rsidR="00FF5CC2" w:rsidRPr="00A05ECF" w:rsidRDefault="000A6352" w:rsidP="00FF5CC2">
      <w:pPr>
        <w:pStyle w:val="MSGENFONTSTYLENAMETEMPLATEROLENUMBERMSGENFONTSTYLENAMEBYROLETEXT20"/>
        <w:numPr>
          <w:ilvl w:val="0"/>
          <w:numId w:val="37"/>
        </w:numPr>
        <w:shd w:val="clear" w:color="auto" w:fill="auto"/>
        <w:tabs>
          <w:tab w:val="left" w:pos="1673"/>
        </w:tabs>
        <w:spacing w:after="120" w:line="274" w:lineRule="exact"/>
        <w:ind w:left="1584" w:right="158"/>
        <w:jc w:val="both"/>
        <w:rPr>
          <w:rStyle w:val="MSGENFONTSTYLENAMETEMPLATEROLENUMBERMSGENFONTSTYLENAMEBYROLETEXT24"/>
          <w:bCs/>
          <w:u w:val="none"/>
        </w:rPr>
      </w:pPr>
      <w:r w:rsidRPr="00A05ECF">
        <w:rPr>
          <w:rStyle w:val="MSGENFONTSTYLENAMETEMPLATEROLENUMBERMSGENFONTSTYLENAMEBYROLETEXT24"/>
          <w:bCs/>
          <w:u w:val="none"/>
        </w:rPr>
        <w:t>Brief synopsis of work performed; and</w:t>
      </w:r>
    </w:p>
    <w:p w14:paraId="6550FC12" w14:textId="77777777" w:rsidR="000A6352" w:rsidRPr="00A05ECF" w:rsidRDefault="000A6352" w:rsidP="00FF5CC2">
      <w:pPr>
        <w:pStyle w:val="MSGENFONTSTYLENAMETEMPLATEROLENUMBERMSGENFONTSTYLENAMEBYROLETEXT20"/>
        <w:numPr>
          <w:ilvl w:val="0"/>
          <w:numId w:val="37"/>
        </w:numPr>
        <w:shd w:val="clear" w:color="auto" w:fill="auto"/>
        <w:tabs>
          <w:tab w:val="left" w:pos="1673"/>
        </w:tabs>
        <w:spacing w:after="120" w:line="274" w:lineRule="exact"/>
        <w:ind w:left="1584" w:right="158"/>
        <w:jc w:val="both"/>
        <w:rPr>
          <w:b w:val="0"/>
        </w:rPr>
      </w:pPr>
      <w:r w:rsidRPr="00A05ECF">
        <w:rPr>
          <w:rStyle w:val="MSGENFONTSTYLENAMETEMPLATEROLENUMBERMSGENFONTSTYLENAMEBYROLETEXT24"/>
          <w:bCs/>
          <w:u w:val="none"/>
        </w:rPr>
        <w:t>Any other indicators of successful contract performance.</w:t>
      </w:r>
    </w:p>
    <w:p w14:paraId="6EE319A6" w14:textId="77777777" w:rsidR="004459AA" w:rsidRPr="00A05ECF" w:rsidRDefault="009575C2" w:rsidP="00FF5CC2">
      <w:pPr>
        <w:pStyle w:val="MSGENFONTSTYLENAMETEMPLATEROLENUMBERMSGENFONTSTYLENAMEBYROLETEXT20"/>
        <w:shd w:val="clear" w:color="auto" w:fill="auto"/>
        <w:tabs>
          <w:tab w:val="left" w:pos="1673"/>
        </w:tabs>
        <w:spacing w:before="240" w:after="120" w:line="278" w:lineRule="exact"/>
        <w:ind w:left="1440" w:right="160" w:hanging="580"/>
        <w:jc w:val="both"/>
        <w:rPr>
          <w:b w:val="0"/>
        </w:rPr>
      </w:pPr>
      <w:bookmarkStart w:id="37" w:name="_Toc475695191"/>
      <w:r w:rsidRPr="00A05ECF">
        <w:rPr>
          <w:rFonts w:eastAsiaTheme="majorEastAsia"/>
        </w:rPr>
        <w:t>3.2.</w:t>
      </w:r>
      <w:bookmarkEnd w:id="37"/>
      <w:r w:rsidR="00FF5CC2" w:rsidRPr="00A05ECF">
        <w:rPr>
          <w:rFonts w:eastAsiaTheme="majorEastAsia"/>
        </w:rPr>
        <w:t>3</w:t>
      </w:r>
      <w:r w:rsidRPr="00A05ECF">
        <w:rPr>
          <w:rFonts w:eastAsiaTheme="majorEastAsia"/>
        </w:rPr>
        <w:tab/>
      </w:r>
      <w:r w:rsidR="00D94E4B" w:rsidRPr="00A05ECF">
        <w:rPr>
          <w:rFonts w:eastAsiaTheme="majorEastAsia"/>
        </w:rPr>
        <w:t>Cost Proposal</w:t>
      </w:r>
      <w:r w:rsidR="00D94E4B" w:rsidRPr="00A05ECF">
        <w:t>.</w:t>
      </w:r>
      <w:r w:rsidR="00213694" w:rsidRPr="00A05ECF">
        <w:t xml:space="preserve"> </w:t>
      </w:r>
      <w:r w:rsidR="00D94E4B" w:rsidRPr="00A05ECF">
        <w:t xml:space="preserve"> </w:t>
      </w:r>
      <w:r w:rsidR="00D94E4B" w:rsidRPr="00A05ECF">
        <w:rPr>
          <w:b w:val="0"/>
        </w:rPr>
        <w:t>Each proposal submitted shall contain a detailed cost proposal which shall include</w:t>
      </w:r>
      <w:r w:rsidR="00213694" w:rsidRPr="00A05ECF">
        <w:rPr>
          <w:b w:val="0"/>
        </w:rPr>
        <w:t xml:space="preserve"> the cost of </w:t>
      </w:r>
      <w:r w:rsidR="00B54B19" w:rsidRPr="00A05ECF">
        <w:rPr>
          <w:b w:val="0"/>
        </w:rPr>
        <w:t>Broker</w:t>
      </w:r>
      <w:r w:rsidR="006724AF" w:rsidRPr="00A05ECF">
        <w:rPr>
          <w:b w:val="0"/>
        </w:rPr>
        <w:t xml:space="preserve"> </w:t>
      </w:r>
      <w:proofErr w:type="gramStart"/>
      <w:r w:rsidR="006724AF" w:rsidRPr="00A05ECF">
        <w:rPr>
          <w:b w:val="0"/>
        </w:rPr>
        <w:t>fees</w:t>
      </w:r>
      <w:proofErr w:type="gramEnd"/>
      <w:r w:rsidR="00D94E4B" w:rsidRPr="00A05ECF">
        <w:rPr>
          <w:b w:val="0"/>
        </w:rPr>
        <w:t xml:space="preserve"> and any other cost</w:t>
      </w:r>
      <w:r w:rsidR="00213694" w:rsidRPr="00A05ECF">
        <w:rPr>
          <w:b w:val="0"/>
        </w:rPr>
        <w:t xml:space="preserve"> associated with the requested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="00D94E4B" w:rsidRPr="00A05ECF">
        <w:rPr>
          <w:b w:val="0"/>
        </w:rPr>
        <w:t xml:space="preserve">. </w:t>
      </w:r>
      <w:r w:rsidR="00213694" w:rsidRPr="00A05ECF">
        <w:rPr>
          <w:b w:val="0"/>
        </w:rPr>
        <w:t xml:space="preserve"> </w:t>
      </w:r>
      <w:r w:rsidR="002350BC"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="00D94E4B" w:rsidRPr="00A05ECF">
        <w:rPr>
          <w:b w:val="0"/>
        </w:rPr>
        <w:t xml:space="preserve"> are required to itemize </w:t>
      </w:r>
      <w:proofErr w:type="gramStart"/>
      <w:r w:rsidR="00D94E4B" w:rsidRPr="00A05ECF">
        <w:rPr>
          <w:b w:val="0"/>
        </w:rPr>
        <w:t>any and all</w:t>
      </w:r>
      <w:proofErr w:type="gramEnd"/>
      <w:r w:rsidR="00D94E4B" w:rsidRPr="00A05ECF">
        <w:rPr>
          <w:b w:val="0"/>
        </w:rPr>
        <w:t xml:space="preserve"> costs that may be associated with the requested service. (</w:t>
      </w:r>
      <w:r w:rsidR="007B2232" w:rsidRPr="00A05ECF">
        <w:rPr>
          <w:b w:val="0"/>
          <w:u w:val="single"/>
        </w:rPr>
        <w:t>Item 3</w:t>
      </w:r>
      <w:r w:rsidR="00213694" w:rsidRPr="00A05ECF">
        <w:rPr>
          <w:b w:val="0"/>
        </w:rPr>
        <w:t>).</w:t>
      </w:r>
    </w:p>
    <w:p w14:paraId="195BF0B7" w14:textId="77777777" w:rsidR="004459AA" w:rsidRPr="00A05ECF" w:rsidRDefault="009575C2" w:rsidP="00FF5CC2">
      <w:pPr>
        <w:pStyle w:val="MSGENFONTSTYLENAMETEMPLATEROLENUMBERMSGENFONTSTYLENAMEBYROLETEXT20"/>
        <w:shd w:val="clear" w:color="auto" w:fill="auto"/>
        <w:tabs>
          <w:tab w:val="left" w:pos="1670"/>
        </w:tabs>
        <w:spacing w:after="120" w:line="274" w:lineRule="exact"/>
        <w:ind w:left="1440" w:right="160" w:hanging="580"/>
        <w:jc w:val="both"/>
        <w:rPr>
          <w:b w:val="0"/>
        </w:rPr>
      </w:pPr>
      <w:bookmarkStart w:id="38" w:name="_Toc475695192"/>
      <w:r w:rsidRPr="00A05ECF">
        <w:rPr>
          <w:rFonts w:eastAsiaTheme="majorEastAsia"/>
        </w:rPr>
        <w:t>3.2.</w:t>
      </w:r>
      <w:bookmarkEnd w:id="38"/>
      <w:r w:rsidR="00FF5CC2" w:rsidRPr="00A05ECF">
        <w:rPr>
          <w:rFonts w:eastAsiaTheme="majorEastAsia"/>
        </w:rPr>
        <w:t>4</w:t>
      </w:r>
      <w:r w:rsidR="00FC5163" w:rsidRPr="00A05ECF">
        <w:rPr>
          <w:rFonts w:eastAsiaTheme="majorEastAsia"/>
        </w:rPr>
        <w:tab/>
      </w:r>
      <w:r w:rsidR="00D94E4B" w:rsidRPr="00A05ECF">
        <w:rPr>
          <w:rFonts w:eastAsiaTheme="majorEastAsia"/>
        </w:rPr>
        <w:t>Historically Underutilized Business (HUB) Certificate.</w:t>
      </w:r>
      <w:r w:rsidR="00213694" w:rsidRPr="00A05ECF">
        <w:rPr>
          <w:rFonts w:eastAsiaTheme="majorEastAsia"/>
        </w:rPr>
        <w:t xml:space="preserve"> </w:t>
      </w:r>
      <w:r w:rsidR="00D94E4B" w:rsidRPr="00A05ECF">
        <w:t xml:space="preserve"> </w:t>
      </w:r>
      <w:r w:rsidR="00D94E4B" w:rsidRPr="00A05ECF">
        <w:rPr>
          <w:b w:val="0"/>
        </w:rPr>
        <w:t xml:space="preserve">If the </w:t>
      </w:r>
      <w:r w:rsidR="002350BC" w:rsidRPr="00A05ECF">
        <w:rPr>
          <w:b w:val="0"/>
        </w:rPr>
        <w:t>Respondent</w:t>
      </w:r>
      <w:r w:rsidR="00D94E4B" w:rsidRPr="00A05ECF">
        <w:rPr>
          <w:b w:val="0"/>
        </w:rPr>
        <w:t>’s organization is HUB certified</w:t>
      </w:r>
      <w:r w:rsidR="00A03EC7" w:rsidRPr="00A05ECF">
        <w:rPr>
          <w:b w:val="0"/>
        </w:rPr>
        <w:t>,</w:t>
      </w:r>
      <w:r w:rsidR="00D94E4B" w:rsidRPr="00A05ECF">
        <w:rPr>
          <w:b w:val="0"/>
        </w:rPr>
        <w:t xml:space="preserve"> attach a copy of the certificate. (</w:t>
      </w:r>
      <w:r w:rsidR="007B2232" w:rsidRPr="00A05ECF">
        <w:rPr>
          <w:b w:val="0"/>
          <w:u w:val="single"/>
        </w:rPr>
        <w:t>Item 4</w:t>
      </w:r>
      <w:r w:rsidR="00D94E4B" w:rsidRPr="00A05ECF">
        <w:rPr>
          <w:b w:val="0"/>
        </w:rPr>
        <w:t>).</w:t>
      </w:r>
    </w:p>
    <w:p w14:paraId="772E563F" w14:textId="77777777" w:rsidR="004459AA" w:rsidRPr="00A05ECF" w:rsidRDefault="009575C2" w:rsidP="00FF5CC2">
      <w:pPr>
        <w:pStyle w:val="MSGENFONTSTYLENAMETEMPLATEROLENUMBERMSGENFONTSTYLENAMEBYROLETEXT20"/>
        <w:shd w:val="clear" w:color="auto" w:fill="auto"/>
        <w:tabs>
          <w:tab w:val="left" w:pos="1670"/>
        </w:tabs>
        <w:spacing w:after="120" w:line="274" w:lineRule="exact"/>
        <w:ind w:left="1440" w:right="160" w:hanging="580"/>
        <w:jc w:val="both"/>
      </w:pPr>
      <w:bookmarkStart w:id="39" w:name="_Toc475695193"/>
      <w:r w:rsidRPr="00A05ECF">
        <w:rPr>
          <w:rFonts w:eastAsiaTheme="majorEastAsia"/>
        </w:rPr>
        <w:t>3.2.</w:t>
      </w:r>
      <w:bookmarkEnd w:id="39"/>
      <w:r w:rsidR="00FF5CC2" w:rsidRPr="00A05ECF">
        <w:rPr>
          <w:rFonts w:eastAsiaTheme="majorEastAsia"/>
        </w:rPr>
        <w:t>5</w:t>
      </w:r>
      <w:r w:rsidR="00FC5163" w:rsidRPr="00A05ECF">
        <w:rPr>
          <w:rFonts w:eastAsiaTheme="majorEastAsia"/>
        </w:rPr>
        <w:tab/>
      </w:r>
      <w:r w:rsidR="00B54B19" w:rsidRPr="00A05ECF">
        <w:rPr>
          <w:rFonts w:eastAsiaTheme="majorEastAsia"/>
        </w:rPr>
        <w:t>Broker</w:t>
      </w:r>
      <w:r w:rsidR="00D94E4B" w:rsidRPr="00A05ECF">
        <w:rPr>
          <w:rFonts w:eastAsiaTheme="majorEastAsia"/>
        </w:rPr>
        <w:t xml:space="preserve"> Certification(s).</w:t>
      </w:r>
      <w:r w:rsidR="00213694" w:rsidRPr="00A05ECF">
        <w:rPr>
          <w:rFonts w:eastAsiaTheme="majorEastAsia"/>
        </w:rPr>
        <w:t xml:space="preserve"> </w:t>
      </w:r>
      <w:r w:rsidR="00D94E4B" w:rsidRPr="00A05ECF">
        <w:t xml:space="preserve"> </w:t>
      </w:r>
      <w:r w:rsidR="00D94E4B" w:rsidRPr="00A05ECF">
        <w:rPr>
          <w:b w:val="0"/>
        </w:rPr>
        <w:t>Each proposal submitt</w:t>
      </w:r>
      <w:r w:rsidR="00213694" w:rsidRPr="00A05ECF">
        <w:rPr>
          <w:b w:val="0"/>
        </w:rPr>
        <w:t xml:space="preserve">ed shall contain a copy of the </w:t>
      </w:r>
      <w:r w:rsidR="002350BC" w:rsidRPr="00A05ECF">
        <w:rPr>
          <w:b w:val="0"/>
        </w:rPr>
        <w:t>Respondent</w:t>
      </w:r>
      <w:r w:rsidR="00D94E4B" w:rsidRPr="00A05ECF">
        <w:rPr>
          <w:b w:val="0"/>
        </w:rPr>
        <w:t xml:space="preserve">’s </w:t>
      </w:r>
      <w:r w:rsidR="00B54B19" w:rsidRPr="00A05ECF">
        <w:rPr>
          <w:b w:val="0"/>
        </w:rPr>
        <w:t>Broker</w:t>
      </w:r>
      <w:r w:rsidR="00D94E4B" w:rsidRPr="00A05ECF">
        <w:rPr>
          <w:b w:val="0"/>
        </w:rPr>
        <w:t xml:space="preserve"> Certification(s). (</w:t>
      </w:r>
      <w:r w:rsidR="007B2232" w:rsidRPr="00A05ECF">
        <w:rPr>
          <w:b w:val="0"/>
          <w:u w:val="single"/>
        </w:rPr>
        <w:t>Item 5</w:t>
      </w:r>
      <w:r w:rsidR="00D94E4B" w:rsidRPr="00A05ECF">
        <w:rPr>
          <w:b w:val="0"/>
        </w:rPr>
        <w:t>).</w:t>
      </w:r>
    </w:p>
    <w:p w14:paraId="47AFB0D0" w14:textId="77777777" w:rsidR="004459AA" w:rsidRPr="00A05ECF" w:rsidRDefault="009575C2" w:rsidP="00FF5CC2">
      <w:pPr>
        <w:pStyle w:val="MSGENFONTSTYLENAMETEMPLATEROLENUMBERMSGENFONTSTYLENAMEBYROLETEXT20"/>
        <w:shd w:val="clear" w:color="auto" w:fill="auto"/>
        <w:tabs>
          <w:tab w:val="left" w:pos="1730"/>
        </w:tabs>
        <w:spacing w:before="240" w:after="120" w:line="278" w:lineRule="exact"/>
        <w:ind w:left="1440" w:right="160" w:hanging="580"/>
        <w:jc w:val="both"/>
        <w:rPr>
          <w:b w:val="0"/>
        </w:rPr>
      </w:pPr>
      <w:bookmarkStart w:id="40" w:name="_Toc475695194"/>
      <w:r w:rsidRPr="00A05ECF">
        <w:rPr>
          <w:rFonts w:eastAsiaTheme="majorEastAsia"/>
        </w:rPr>
        <w:t>3.2.</w:t>
      </w:r>
      <w:bookmarkEnd w:id="40"/>
      <w:r w:rsidR="00FF5CC2" w:rsidRPr="00A05ECF">
        <w:rPr>
          <w:rFonts w:eastAsiaTheme="majorEastAsia"/>
        </w:rPr>
        <w:t>6</w:t>
      </w:r>
      <w:r w:rsidR="00FC5163" w:rsidRPr="00A05ECF">
        <w:rPr>
          <w:rFonts w:eastAsiaTheme="majorEastAsia"/>
        </w:rPr>
        <w:tab/>
      </w:r>
      <w:r w:rsidR="00B54B19" w:rsidRPr="00A05ECF">
        <w:rPr>
          <w:rFonts w:eastAsiaTheme="majorEastAsia"/>
        </w:rPr>
        <w:t>Broker</w:t>
      </w:r>
      <w:r w:rsidR="00D94E4B" w:rsidRPr="00A05ECF">
        <w:rPr>
          <w:rFonts w:eastAsiaTheme="majorEastAsia"/>
        </w:rPr>
        <w:t xml:space="preserve"> License(s)</w:t>
      </w:r>
      <w:r w:rsidR="00A11B19" w:rsidRPr="00A05ECF">
        <w:rPr>
          <w:rFonts w:eastAsiaTheme="majorEastAsia"/>
        </w:rPr>
        <w:t>.</w:t>
      </w:r>
      <w:r w:rsidR="00A11B19" w:rsidRPr="00A05ECF">
        <w:rPr>
          <w:b w:val="0"/>
        </w:rPr>
        <w:t xml:space="preserve"> </w:t>
      </w:r>
      <w:r w:rsidR="00213694" w:rsidRPr="00A05ECF">
        <w:rPr>
          <w:b w:val="0"/>
        </w:rPr>
        <w:t xml:space="preserve"> </w:t>
      </w:r>
      <w:r w:rsidR="00A11B19" w:rsidRPr="00A05ECF">
        <w:rPr>
          <w:b w:val="0"/>
        </w:rPr>
        <w:t xml:space="preserve">Each </w:t>
      </w:r>
      <w:r w:rsidR="00B54B19" w:rsidRPr="00A05ECF">
        <w:rPr>
          <w:b w:val="0"/>
        </w:rPr>
        <w:t>Proposer</w:t>
      </w:r>
      <w:r w:rsidR="00A11B19" w:rsidRPr="00A05ECF">
        <w:rPr>
          <w:b w:val="0"/>
        </w:rPr>
        <w:t xml:space="preserve"> will include a copy of the</w:t>
      </w:r>
      <w:r w:rsidR="00D94E4B" w:rsidRPr="00A05ECF">
        <w:rPr>
          <w:b w:val="0"/>
        </w:rPr>
        <w:t xml:space="preserve"> </w:t>
      </w:r>
      <w:r w:rsidR="00B54B19" w:rsidRPr="00A05ECF">
        <w:rPr>
          <w:b w:val="0"/>
        </w:rPr>
        <w:t>Broker</w:t>
      </w:r>
      <w:r w:rsidR="00D94E4B" w:rsidRPr="00A05ECF">
        <w:rPr>
          <w:b w:val="0"/>
        </w:rPr>
        <w:t xml:space="preserve"> License(s). (</w:t>
      </w:r>
      <w:r w:rsidR="007B2232" w:rsidRPr="00A05ECF">
        <w:rPr>
          <w:b w:val="0"/>
          <w:u w:val="single"/>
        </w:rPr>
        <w:t>Item 6</w:t>
      </w:r>
      <w:r w:rsidR="00D94E4B" w:rsidRPr="00A05ECF">
        <w:rPr>
          <w:b w:val="0"/>
        </w:rPr>
        <w:t>).</w:t>
      </w:r>
    </w:p>
    <w:p w14:paraId="3A1EF434" w14:textId="77777777" w:rsidR="004459AA" w:rsidRPr="00A05ECF" w:rsidRDefault="00D94E4B" w:rsidP="00FF5CC2">
      <w:pPr>
        <w:pStyle w:val="Heading1"/>
      </w:pPr>
      <w:bookmarkStart w:id="41" w:name="bookmark31"/>
      <w:bookmarkStart w:id="42" w:name="_Toc75527590"/>
      <w:r w:rsidRPr="00A05ECF">
        <w:rPr>
          <w:rStyle w:val="MSGENFONTSTYLENAMETEMPLATEROLELEVELMSGENFONTSTYLENAMEBYROLEHEADING42"/>
          <w:rFonts w:eastAsiaTheme="majorEastAsia"/>
          <w:b/>
          <w:bCs/>
        </w:rPr>
        <w:t>PART 4 - EVALUATION AND SELECTION PROCEDURES</w:t>
      </w:r>
      <w:bookmarkEnd w:id="41"/>
      <w:bookmarkEnd w:id="42"/>
    </w:p>
    <w:p w14:paraId="508B4429" w14:textId="77777777" w:rsidR="004459AA" w:rsidRPr="00A05ECF" w:rsidRDefault="00FC0E53" w:rsidP="00FC0E53">
      <w:pPr>
        <w:pStyle w:val="Heading2"/>
      </w:pPr>
      <w:bookmarkStart w:id="43" w:name="bookmark32"/>
      <w:bookmarkStart w:id="44" w:name="_Toc75527591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4.1</w:t>
      </w:r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ab/>
      </w:r>
      <w:r w:rsidR="00D94E4B"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Evaluation Committee</w:t>
      </w:r>
      <w:bookmarkEnd w:id="43"/>
      <w:bookmarkEnd w:id="44"/>
    </w:p>
    <w:p w14:paraId="09C2A77F" w14:textId="77777777" w:rsidR="004459AA" w:rsidRPr="00A05ECF" w:rsidRDefault="00D94E4B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>A proposal review team will be assigned to evaluate all pro</w:t>
      </w:r>
      <w:r w:rsidR="00C45AC2" w:rsidRPr="00A05ECF">
        <w:rPr>
          <w:b w:val="0"/>
        </w:rPr>
        <w:t xml:space="preserve">posals received </w:t>
      </w:r>
      <w:r w:rsidR="00F14C58" w:rsidRPr="00A05ECF">
        <w:rPr>
          <w:b w:val="0"/>
        </w:rPr>
        <w:t xml:space="preserve">by </w:t>
      </w:r>
      <w:r w:rsidR="00917BF5" w:rsidRPr="00A05ECF">
        <w:rPr>
          <w:b w:val="0"/>
        </w:rPr>
        <w:t>Huxford Group</w:t>
      </w:r>
      <w:r w:rsidRPr="00A05ECF">
        <w:rPr>
          <w:b w:val="0"/>
        </w:rPr>
        <w:t xml:space="preserve">. </w:t>
      </w:r>
      <w:r w:rsidR="00F14C58" w:rsidRPr="00A05ECF">
        <w:rPr>
          <w:b w:val="0"/>
        </w:rPr>
        <w:t xml:space="preserve"> </w:t>
      </w:r>
      <w:r w:rsidRPr="00A05ECF">
        <w:rPr>
          <w:b w:val="0"/>
        </w:rPr>
        <w:t>The review team will use the evaluation criteria as outlined in paragraph 4.2 below.</w:t>
      </w:r>
      <w:r w:rsidR="006724AF" w:rsidRPr="00A05ECF">
        <w:rPr>
          <w:b w:val="0"/>
        </w:rPr>
        <w:t xml:space="preserve">  </w:t>
      </w:r>
      <w:r w:rsidRPr="00A05ECF">
        <w:rPr>
          <w:b w:val="0"/>
        </w:rPr>
        <w:t xml:space="preserve">It should be noted that the contract(s) resulting from this RFP will be awarded to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>(s) whose proposal(s), conforming to the RFP</w:t>
      </w:r>
      <w:r w:rsidR="000B6E5F" w:rsidRPr="00A05ECF">
        <w:rPr>
          <w:b w:val="0"/>
        </w:rPr>
        <w:t xml:space="preserve">, is determined to provide the </w:t>
      </w:r>
      <w:r w:rsidR="00387027" w:rsidRPr="00A05ECF">
        <w:rPr>
          <w:b w:val="0"/>
        </w:rPr>
        <w:t>best</w:t>
      </w:r>
      <w:r w:rsidR="000B6E5F" w:rsidRPr="00A05ECF">
        <w:rPr>
          <w:b w:val="0"/>
        </w:rPr>
        <w:t xml:space="preserve"> evaluated response</w:t>
      </w:r>
      <w:r w:rsidR="006724AF" w:rsidRPr="00A05ECF">
        <w:rPr>
          <w:b w:val="0"/>
        </w:rPr>
        <w:t>.</w:t>
      </w:r>
    </w:p>
    <w:p w14:paraId="0BA07B5F" w14:textId="77777777" w:rsidR="004459AA" w:rsidRPr="00A05ECF" w:rsidRDefault="00D94E4B" w:rsidP="009575C2">
      <w:pPr>
        <w:pStyle w:val="Heading2"/>
        <w:numPr>
          <w:ilvl w:val="1"/>
          <w:numId w:val="41"/>
        </w:numPr>
      </w:pPr>
      <w:bookmarkStart w:id="45" w:name="bookmark33"/>
      <w:bookmarkStart w:id="46" w:name="_Toc75527592"/>
      <w:r w:rsidRPr="00A05ECF">
        <w:rPr>
          <w:rStyle w:val="MSGENFONTSTYLENAMETEMPLATEROLELEVELMSGENFONTSTYLENAMEBYROLEHEADING42"/>
          <w:rFonts w:asciiTheme="majorHAnsi" w:eastAsiaTheme="majorEastAsia" w:hAnsiTheme="majorHAnsi" w:cstheme="majorBidi"/>
          <w:b/>
          <w:bCs/>
          <w:color w:val="auto"/>
          <w:sz w:val="26"/>
          <w:szCs w:val="26"/>
          <w:u w:val="none"/>
        </w:rPr>
        <w:t>Evaluation Criteria and Rating Scale</w:t>
      </w:r>
      <w:bookmarkEnd w:id="45"/>
      <w:bookmarkEnd w:id="46"/>
    </w:p>
    <w:p w14:paraId="26A9A2E3" w14:textId="77777777" w:rsidR="009575C2" w:rsidRPr="00A05ECF" w:rsidRDefault="00D94E4B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>The following criteria will be used to evaluate each proposal.</w:t>
      </w:r>
      <w:r w:rsidR="005E4469" w:rsidRPr="00A05ECF">
        <w:rPr>
          <w:b w:val="0"/>
        </w:rPr>
        <w:t xml:space="preserve"> </w:t>
      </w:r>
      <w:r w:rsidRPr="00A05ECF">
        <w:rPr>
          <w:b w:val="0"/>
        </w:rPr>
        <w:t xml:space="preserve"> Each response will be awarded a numerical rating based on the information provided by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>, up to the maximum number of points indicated for each area of consideration.</w:t>
      </w:r>
      <w:bookmarkStart w:id="47" w:name="bookmark34"/>
    </w:p>
    <w:p w14:paraId="54DA9ADB" w14:textId="77777777" w:rsidR="004459AA" w:rsidRPr="00A05ECF" w:rsidRDefault="00F00108" w:rsidP="00FF5CC2">
      <w:pPr>
        <w:pStyle w:val="MSGENFONTSTYLENAMETEMPLATEROLENUMBERMSGENFONTSTYLENAMEBYROLETEXT20"/>
        <w:shd w:val="clear" w:color="auto" w:fill="auto"/>
        <w:spacing w:after="120" w:line="274" w:lineRule="exact"/>
        <w:ind w:left="320" w:right="160" w:firstLine="0"/>
        <w:jc w:val="both"/>
        <w:rPr>
          <w:b w:val="0"/>
        </w:rPr>
      </w:pPr>
      <w:r w:rsidRPr="00A05ECF">
        <w:rPr>
          <w:b w:val="0"/>
        </w:rPr>
        <w:tab/>
      </w:r>
      <w:r w:rsidR="009575C2" w:rsidRPr="00A05ECF">
        <w:rPr>
          <w:rFonts w:eastAsiaTheme="majorEastAsia"/>
        </w:rPr>
        <w:t>4.2.1</w:t>
      </w:r>
      <w:r w:rsidRPr="00A05ECF">
        <w:rPr>
          <w:rFonts w:eastAsiaTheme="majorEastAsia"/>
        </w:rPr>
        <w:tab/>
      </w:r>
      <w:r w:rsidR="00D94E4B" w:rsidRPr="00A05ECF">
        <w:rPr>
          <w:rFonts w:eastAsiaTheme="majorEastAsia"/>
        </w:rPr>
        <w:t>Responsiveness</w:t>
      </w:r>
      <w:r w:rsidR="00D94E4B" w:rsidRPr="00A05ECF">
        <w:tab/>
      </w:r>
      <w:r w:rsidRPr="00A05ECF">
        <w:tab/>
      </w:r>
      <w:r w:rsidRPr="00A05ECF">
        <w:tab/>
      </w:r>
      <w:r w:rsidRPr="00A05ECF">
        <w:tab/>
      </w:r>
      <w:r w:rsidR="00B73B97" w:rsidRPr="00A05ECF">
        <w:tab/>
      </w:r>
      <w:r w:rsidR="00B73B97" w:rsidRPr="00A05ECF">
        <w:tab/>
      </w:r>
      <w:r w:rsidR="00D94E4B" w:rsidRPr="00A05ECF">
        <w:t>(Maximum 10 Points)</w:t>
      </w:r>
      <w:bookmarkEnd w:id="47"/>
    </w:p>
    <w:p w14:paraId="6173ACD5" w14:textId="77777777" w:rsidR="004A2FE5" w:rsidRPr="00A05ECF" w:rsidRDefault="00D94E4B" w:rsidP="00FF5CC2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2120"/>
        </w:tabs>
        <w:spacing w:after="120" w:line="278" w:lineRule="exact"/>
        <w:ind w:left="1800" w:right="160"/>
        <w:jc w:val="both"/>
        <w:rPr>
          <w:b w:val="0"/>
        </w:rPr>
      </w:pPr>
      <w:r w:rsidRPr="00A05ECF">
        <w:rPr>
          <w:b w:val="0"/>
        </w:rPr>
        <w:t>Were appropriate attachments requested in the RFP provided</w:t>
      </w:r>
      <w:r w:rsidR="005E4469" w:rsidRPr="00A05ECF">
        <w:rPr>
          <w:b w:val="0"/>
        </w:rPr>
        <w:t>,</w:t>
      </w:r>
      <w:r w:rsidRPr="00A05ECF">
        <w:rPr>
          <w:b w:val="0"/>
        </w:rPr>
        <w:t xml:space="preserve"> and were the documents requiring signatures signed?</w:t>
      </w:r>
    </w:p>
    <w:p w14:paraId="2DBA4916" w14:textId="77777777" w:rsidR="00F00108" w:rsidRPr="00A05ECF" w:rsidRDefault="00D94E4B" w:rsidP="00FF5CC2">
      <w:pPr>
        <w:pStyle w:val="MSGENFONTSTYLENAMETEMPLATEROLENUMBERMSGENFONTSTYLENAMEBYROLETEXT20"/>
        <w:numPr>
          <w:ilvl w:val="0"/>
          <w:numId w:val="13"/>
        </w:numPr>
        <w:shd w:val="clear" w:color="auto" w:fill="auto"/>
        <w:tabs>
          <w:tab w:val="left" w:pos="2120"/>
        </w:tabs>
        <w:spacing w:after="120" w:line="278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Did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follow the required format to submit the response to this RFP?</w:t>
      </w:r>
      <w:bookmarkStart w:id="48" w:name="bookmark35"/>
    </w:p>
    <w:p w14:paraId="5E92A56F" w14:textId="77777777" w:rsidR="004459AA" w:rsidRPr="00A05ECF" w:rsidRDefault="004A2FE5" w:rsidP="00FE3845">
      <w:pPr>
        <w:pStyle w:val="MSGENFONTSTYLENAMETEMPLATEROLENUMBERMSGENFONTSTYLENAMEBYROLETEXT20"/>
        <w:shd w:val="clear" w:color="auto" w:fill="auto"/>
        <w:tabs>
          <w:tab w:val="left" w:pos="2120"/>
        </w:tabs>
        <w:spacing w:before="120" w:after="120" w:line="269" w:lineRule="exact"/>
        <w:ind w:right="160" w:firstLine="0"/>
        <w:jc w:val="both"/>
        <w:rPr>
          <w:b w:val="0"/>
        </w:rPr>
      </w:pPr>
      <w:r w:rsidRPr="00A05ECF">
        <w:rPr>
          <w:rFonts w:eastAsiaTheme="majorEastAsia"/>
        </w:rPr>
        <w:t xml:space="preserve">              </w:t>
      </w:r>
      <w:r w:rsidR="009575C2" w:rsidRPr="00A05ECF">
        <w:rPr>
          <w:rFonts w:eastAsiaTheme="majorEastAsia"/>
        </w:rPr>
        <w:t>4.2.2</w:t>
      </w:r>
      <w:r w:rsidRPr="00A05ECF">
        <w:rPr>
          <w:rFonts w:eastAsiaTheme="majorEastAsia"/>
        </w:rPr>
        <w:t xml:space="preserve">    </w:t>
      </w:r>
      <w:r w:rsidR="002350BC" w:rsidRPr="00A05ECF">
        <w:rPr>
          <w:rFonts w:eastAsiaTheme="majorEastAsia"/>
        </w:rPr>
        <w:t>Respondent</w:t>
      </w:r>
      <w:r w:rsidR="00D94E4B" w:rsidRPr="00A05ECF">
        <w:rPr>
          <w:rFonts w:eastAsiaTheme="majorEastAsia"/>
        </w:rPr>
        <w:t xml:space="preserve"> Background Information</w:t>
      </w:r>
      <w:r w:rsidR="00D94E4B" w:rsidRPr="00A05ECF">
        <w:tab/>
      </w:r>
      <w:r w:rsidR="00F00108" w:rsidRPr="00A05ECF">
        <w:tab/>
      </w:r>
      <w:r w:rsidR="00B73B97" w:rsidRPr="00A05ECF">
        <w:tab/>
      </w:r>
      <w:r w:rsidR="00B73B97" w:rsidRPr="00A05ECF">
        <w:tab/>
      </w:r>
      <w:r w:rsidR="00D94E4B" w:rsidRPr="00A05ECF">
        <w:t>(Maximum 35 Points)</w:t>
      </w:r>
      <w:bookmarkEnd w:id="48"/>
    </w:p>
    <w:p w14:paraId="3AE1885D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2120"/>
        </w:tabs>
        <w:spacing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Did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provide sufficient background information to d</w:t>
      </w:r>
      <w:r w:rsidR="00665767" w:rsidRPr="00A05ECF">
        <w:rPr>
          <w:b w:val="0"/>
        </w:rPr>
        <w:t>etermine if the</w:t>
      </w:r>
      <w:r w:rsidR="00190BDF" w:rsidRPr="00A05ECF">
        <w:rPr>
          <w:b w:val="0"/>
        </w:rPr>
        <w:t xml:space="preserve"> </w:t>
      </w:r>
      <w:r w:rsidR="00665767" w:rsidRPr="00A05ECF">
        <w:rPr>
          <w:b w:val="0"/>
        </w:rPr>
        <w:t xml:space="preserve">organization </w:t>
      </w:r>
      <w:r w:rsidR="00190BDF" w:rsidRPr="00A05ECF">
        <w:rPr>
          <w:b w:val="0"/>
        </w:rPr>
        <w:t>demonstrates business stability?</w:t>
      </w:r>
    </w:p>
    <w:p w14:paraId="793926FB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2120"/>
        </w:tabs>
        <w:spacing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Did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provide </w:t>
      </w:r>
      <w:r w:rsidR="00626543" w:rsidRPr="00A05ECF">
        <w:rPr>
          <w:b w:val="0"/>
        </w:rPr>
        <w:t>qualifications</w:t>
      </w:r>
      <w:r w:rsidRPr="00A05ECF">
        <w:rPr>
          <w:b w:val="0"/>
        </w:rPr>
        <w:t xml:space="preserve"> </w:t>
      </w:r>
      <w:proofErr w:type="gramStart"/>
      <w:r w:rsidRPr="00A05ECF">
        <w:rPr>
          <w:b w:val="0"/>
        </w:rPr>
        <w:t>of</w:t>
      </w:r>
      <w:proofErr w:type="gramEnd"/>
      <w:r w:rsidRPr="00A05ECF">
        <w:rPr>
          <w:b w:val="0"/>
        </w:rPr>
        <w:t xml:space="preserve"> individuals who would be responsib</w:t>
      </w:r>
      <w:r w:rsidR="005E4469" w:rsidRPr="00A05ECF">
        <w:rPr>
          <w:b w:val="0"/>
        </w:rPr>
        <w:t xml:space="preserve">le for providing the requested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="005E4469" w:rsidRPr="00A05ECF">
        <w:rPr>
          <w:b w:val="0"/>
        </w:rPr>
        <w:t>,</w:t>
      </w:r>
      <w:r w:rsidRPr="00A05ECF">
        <w:rPr>
          <w:b w:val="0"/>
        </w:rPr>
        <w:t xml:space="preserve"> and did the </w:t>
      </w:r>
      <w:r w:rsidR="00626543" w:rsidRPr="00A05ECF">
        <w:rPr>
          <w:b w:val="0"/>
        </w:rPr>
        <w:t>information</w:t>
      </w:r>
      <w:r w:rsidRPr="00A05ECF">
        <w:rPr>
          <w:b w:val="0"/>
        </w:rPr>
        <w:t xml:space="preserve"> reflect adequate experience in performing this type of service?</w:t>
      </w:r>
    </w:p>
    <w:p w14:paraId="20996B2A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4"/>
        </w:numPr>
        <w:shd w:val="clear" w:color="auto" w:fill="auto"/>
        <w:tabs>
          <w:tab w:val="left" w:pos="2120"/>
        </w:tabs>
        <w:spacing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Did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provide a brief description of the organization’s</w:t>
      </w:r>
      <w:r w:rsidR="00626543" w:rsidRPr="00A05ECF">
        <w:rPr>
          <w:b w:val="0"/>
        </w:rPr>
        <w:t xml:space="preserve"> Board of Directors</w:t>
      </w:r>
      <w:r w:rsidRPr="00A05ECF">
        <w:rPr>
          <w:b w:val="0"/>
        </w:rPr>
        <w:t xml:space="preserve">, Principals and/or </w:t>
      </w:r>
      <w:r w:rsidR="001E5362" w:rsidRPr="00A05ECF">
        <w:rPr>
          <w:b w:val="0"/>
        </w:rPr>
        <w:t xml:space="preserve">Chief </w:t>
      </w:r>
      <w:r w:rsidRPr="00A05ECF">
        <w:rPr>
          <w:b w:val="0"/>
        </w:rPr>
        <w:t>Officers, their education and relevant experience</w:t>
      </w:r>
      <w:r w:rsidR="005E4469" w:rsidRPr="00A05ECF">
        <w:rPr>
          <w:b w:val="0"/>
        </w:rPr>
        <w:t>,</w:t>
      </w:r>
      <w:r w:rsidRPr="00A05ECF">
        <w:rPr>
          <w:b w:val="0"/>
        </w:rPr>
        <w:t xml:space="preserve"> and did the proposal demonstrate adequate experience and educa</w:t>
      </w:r>
      <w:r w:rsidR="005E4469" w:rsidRPr="00A05ECF">
        <w:rPr>
          <w:b w:val="0"/>
        </w:rPr>
        <w:t>tion to perform these services [i.e.</w:t>
      </w:r>
      <w:r w:rsidRPr="00A05ECF">
        <w:rPr>
          <w:b w:val="0"/>
        </w:rPr>
        <w:t xml:space="preserve">, </w:t>
      </w:r>
      <w:r w:rsidR="005E4469" w:rsidRPr="00A05ECF">
        <w:rPr>
          <w:b w:val="0"/>
        </w:rPr>
        <w:t>five (</w:t>
      </w:r>
      <w:r w:rsidRPr="00A05ECF">
        <w:rPr>
          <w:b w:val="0"/>
        </w:rPr>
        <w:t>5</w:t>
      </w:r>
      <w:r w:rsidR="005E4469" w:rsidRPr="00A05ECF">
        <w:rPr>
          <w:b w:val="0"/>
        </w:rPr>
        <w:t>) years minimum experience]</w:t>
      </w:r>
      <w:r w:rsidRPr="00A05ECF">
        <w:rPr>
          <w:b w:val="0"/>
        </w:rPr>
        <w:t>?</w:t>
      </w:r>
    </w:p>
    <w:p w14:paraId="38B0E707" w14:textId="77777777" w:rsidR="004459AA" w:rsidRPr="00A05ECF" w:rsidRDefault="00F00108" w:rsidP="00FE3845">
      <w:pPr>
        <w:pStyle w:val="MSGENFONTSTYLENAMETEMPLATEROLELEVELMSGENFONTSTYLENAMEBYROLEHEADING40"/>
        <w:keepNext/>
        <w:keepLines/>
        <w:shd w:val="clear" w:color="auto" w:fill="auto"/>
        <w:tabs>
          <w:tab w:val="left" w:pos="1760"/>
          <w:tab w:val="left" w:pos="7400"/>
        </w:tabs>
        <w:spacing w:before="120" w:after="120"/>
        <w:ind w:left="720"/>
      </w:pPr>
      <w:bookmarkStart w:id="49" w:name="bookmark36"/>
      <w:r w:rsidRPr="00A05ECF">
        <w:lastRenderedPageBreak/>
        <w:t>4.2.3</w:t>
      </w:r>
      <w:r w:rsidR="004A2FE5" w:rsidRPr="00A05ECF">
        <w:rPr>
          <w:rFonts w:eastAsiaTheme="majorEastAsia"/>
        </w:rPr>
        <w:t xml:space="preserve">     </w:t>
      </w:r>
      <w:r w:rsidR="00D94E4B" w:rsidRPr="00A05ECF">
        <w:t>Past Performance</w:t>
      </w:r>
      <w:r w:rsidR="004A2FE5" w:rsidRPr="00A05ECF">
        <w:t xml:space="preserve">                                             </w:t>
      </w:r>
      <w:r w:rsidR="00B73B97" w:rsidRPr="00A05ECF">
        <w:tab/>
      </w:r>
      <w:proofErr w:type="gramStart"/>
      <w:r w:rsidR="004A2FE5" w:rsidRPr="00A05ECF">
        <w:t xml:space="preserve">   </w:t>
      </w:r>
      <w:r w:rsidR="00D94E4B" w:rsidRPr="00A05ECF">
        <w:t>(</w:t>
      </w:r>
      <w:proofErr w:type="gramEnd"/>
      <w:r w:rsidR="00D94E4B" w:rsidRPr="00A05ECF">
        <w:t>Maximum 35 Points)</w:t>
      </w:r>
      <w:bookmarkEnd w:id="49"/>
    </w:p>
    <w:p w14:paraId="759BB6EE" w14:textId="77777777" w:rsidR="004459AA" w:rsidRPr="00A05ECF" w:rsidRDefault="00D94E4B" w:rsidP="00FE3845">
      <w:pPr>
        <w:pStyle w:val="MSGENFONTSTYLENAMETEMPLATEROLENUMBERMSGENFONTSTYLENAMEBYROLETEXT20"/>
        <w:shd w:val="clear" w:color="auto" w:fill="auto"/>
        <w:spacing w:after="120" w:line="274" w:lineRule="exact"/>
        <w:ind w:left="1080" w:right="160" w:firstLine="360"/>
        <w:jc w:val="both"/>
        <w:rPr>
          <w:b w:val="0"/>
        </w:rPr>
      </w:pPr>
      <w:r w:rsidRPr="00A05ECF">
        <w:rPr>
          <w:b w:val="0"/>
        </w:rPr>
        <w:t>All responses will be reviewed for</w:t>
      </w:r>
      <w:r w:rsidR="00626543" w:rsidRPr="00A05ECF">
        <w:rPr>
          <w:b w:val="0"/>
        </w:rPr>
        <w:t xml:space="preserve"> the</w:t>
      </w:r>
      <w:r w:rsidRPr="00A05ECF">
        <w:rPr>
          <w:b w:val="0"/>
        </w:rPr>
        <w:t xml:space="preserve"> demonstration of successful past performance.</w:t>
      </w:r>
    </w:p>
    <w:p w14:paraId="71C5BBEC" w14:textId="77777777" w:rsidR="00804C7E" w:rsidRPr="00A05ECF" w:rsidRDefault="00D94E4B" w:rsidP="00FE384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120"/>
        </w:tabs>
        <w:spacing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Did the </w:t>
      </w:r>
      <w:r w:rsidR="002350BC" w:rsidRPr="00A05ECF">
        <w:rPr>
          <w:b w:val="0"/>
        </w:rPr>
        <w:t>Respondent</w:t>
      </w:r>
      <w:r w:rsidR="00626543" w:rsidRPr="00A05ECF">
        <w:rPr>
          <w:b w:val="0"/>
        </w:rPr>
        <w:t xml:space="preserve"> provide information for three (3</w:t>
      </w:r>
      <w:r w:rsidRPr="00A05ECF">
        <w:rPr>
          <w:b w:val="0"/>
        </w:rPr>
        <w:t xml:space="preserve">) contracts establishing </w:t>
      </w:r>
      <w:proofErr w:type="gramStart"/>
      <w:r w:rsidRPr="00A05ECF">
        <w:rPr>
          <w:b w:val="0"/>
        </w:rPr>
        <w:t>past experien</w:t>
      </w:r>
      <w:r w:rsidR="005E4469" w:rsidRPr="00A05ECF">
        <w:rPr>
          <w:b w:val="0"/>
        </w:rPr>
        <w:t>ce</w:t>
      </w:r>
      <w:proofErr w:type="gramEnd"/>
      <w:r w:rsidR="005E4469" w:rsidRPr="00A05ECF">
        <w:rPr>
          <w:b w:val="0"/>
        </w:rPr>
        <w:t xml:space="preserve"> and performance relating to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Pr="00A05ECF">
        <w:rPr>
          <w:b w:val="0"/>
        </w:rPr>
        <w:t xml:space="preserve"> similar </w:t>
      </w:r>
      <w:r w:rsidR="001E5362" w:rsidRPr="00A05ECF">
        <w:rPr>
          <w:b w:val="0"/>
        </w:rPr>
        <w:t xml:space="preserve">in nature and complexity </w:t>
      </w:r>
      <w:r w:rsidRPr="00A05ECF">
        <w:rPr>
          <w:b w:val="0"/>
        </w:rPr>
        <w:t xml:space="preserve">to those sought by </w:t>
      </w:r>
      <w:r w:rsidR="00917BF5" w:rsidRPr="00A05ECF">
        <w:rPr>
          <w:b w:val="0"/>
        </w:rPr>
        <w:t>Huxford Group</w:t>
      </w:r>
      <w:r w:rsidRPr="00A05ECF">
        <w:rPr>
          <w:b w:val="0"/>
        </w:rPr>
        <w:t>?</w:t>
      </w:r>
    </w:p>
    <w:p w14:paraId="49C7497D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120"/>
        </w:tabs>
        <w:spacing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Did the information on the </w:t>
      </w:r>
      <w:r w:rsidR="00626543" w:rsidRPr="00A05ECF">
        <w:rPr>
          <w:b w:val="0"/>
        </w:rPr>
        <w:t>three</w:t>
      </w:r>
      <w:r w:rsidRPr="00A05ECF">
        <w:rPr>
          <w:b w:val="0"/>
        </w:rPr>
        <w:t xml:space="preserve"> (</w:t>
      </w:r>
      <w:r w:rsidR="00626543" w:rsidRPr="00A05ECF">
        <w:rPr>
          <w:b w:val="0"/>
        </w:rPr>
        <w:t>3</w:t>
      </w:r>
      <w:r w:rsidRPr="00A05ECF">
        <w:rPr>
          <w:b w:val="0"/>
        </w:rPr>
        <w:t>) contracts include the Contracting Agency</w:t>
      </w:r>
      <w:r w:rsidR="001E5362" w:rsidRPr="00A05ECF">
        <w:rPr>
          <w:b w:val="0"/>
        </w:rPr>
        <w:t>/Company</w:t>
      </w:r>
      <w:r w:rsidRPr="00A05ECF">
        <w:rPr>
          <w:b w:val="0"/>
        </w:rPr>
        <w:t>, address, telephone number</w:t>
      </w:r>
      <w:r w:rsidR="005E4469" w:rsidRPr="00A05ECF">
        <w:rPr>
          <w:b w:val="0"/>
        </w:rPr>
        <w:t>,</w:t>
      </w:r>
      <w:r w:rsidRPr="00A05ECF">
        <w:rPr>
          <w:b w:val="0"/>
        </w:rPr>
        <w:t xml:space="preserve"> and point of contact; </w:t>
      </w:r>
      <w:r w:rsidR="005E4469" w:rsidRPr="00A05ECF">
        <w:rPr>
          <w:b w:val="0"/>
        </w:rPr>
        <w:t xml:space="preserve">the </w:t>
      </w:r>
      <w:r w:rsidRPr="00A05ECF">
        <w:rPr>
          <w:b w:val="0"/>
        </w:rPr>
        <w:t xml:space="preserve">beginning and ending dates of </w:t>
      </w:r>
      <w:r w:rsidR="005E4469" w:rsidRPr="00A05ECF">
        <w:rPr>
          <w:b w:val="0"/>
        </w:rPr>
        <w:t xml:space="preserve">the </w:t>
      </w:r>
      <w:r w:rsidRPr="00A05ECF">
        <w:rPr>
          <w:b w:val="0"/>
        </w:rPr>
        <w:t xml:space="preserve">contracts; a brief synopsis of the </w:t>
      </w:r>
      <w:r w:rsidR="001E5362" w:rsidRPr="00A05ECF">
        <w:rPr>
          <w:b w:val="0"/>
        </w:rPr>
        <w:t>work</w:t>
      </w:r>
      <w:r w:rsidRPr="00A05ECF">
        <w:rPr>
          <w:b w:val="0"/>
        </w:rPr>
        <w:t xml:space="preserve"> performed; and other indicators of successful past </w:t>
      </w:r>
      <w:r w:rsidR="001E5362" w:rsidRPr="00A05ECF">
        <w:rPr>
          <w:b w:val="0"/>
        </w:rPr>
        <w:t xml:space="preserve">contract </w:t>
      </w:r>
      <w:r w:rsidRPr="00A05ECF">
        <w:rPr>
          <w:b w:val="0"/>
        </w:rPr>
        <w:t>performance?</w:t>
      </w:r>
      <w:r w:rsidR="005E4469" w:rsidRPr="00A05ECF">
        <w:rPr>
          <w:b w:val="0"/>
        </w:rPr>
        <w:t xml:space="preserve"> </w:t>
      </w:r>
      <w:r w:rsidRPr="00A05ECF">
        <w:rPr>
          <w:b w:val="0"/>
        </w:rPr>
        <w:t xml:space="preserve"> Did these indicators demonstrate successful performance </w:t>
      </w:r>
      <w:r w:rsidR="005E4469" w:rsidRPr="00A05ECF">
        <w:rPr>
          <w:b w:val="0"/>
        </w:rPr>
        <w:t xml:space="preserve">in </w:t>
      </w:r>
      <w:r w:rsidRPr="00A05ECF">
        <w:rPr>
          <w:b w:val="0"/>
        </w:rPr>
        <w:t xml:space="preserve">carrying out services </w:t>
      </w:r>
      <w:r w:rsidR="00917BF5" w:rsidRPr="00A05ECF">
        <w:rPr>
          <w:b w:val="0"/>
        </w:rPr>
        <w:t>Huxford Group</w:t>
      </w:r>
      <w:r w:rsidR="00C45AC2" w:rsidRPr="00A05ECF">
        <w:rPr>
          <w:b w:val="0"/>
        </w:rPr>
        <w:t xml:space="preserve"> </w:t>
      </w:r>
      <w:r w:rsidRPr="00A05ECF">
        <w:rPr>
          <w:b w:val="0"/>
        </w:rPr>
        <w:t>is seeking?</w:t>
      </w:r>
    </w:p>
    <w:p w14:paraId="7D5B2AE1" w14:textId="77777777" w:rsidR="004459AA" w:rsidRPr="00A05ECF" w:rsidRDefault="005E4469" w:rsidP="00FE3845">
      <w:pPr>
        <w:pStyle w:val="MSGENFONTSTYLENAMETEMPLATEROLENUMBERMSGENFONTSTYLENAMEBYROLETEXT20"/>
        <w:numPr>
          <w:ilvl w:val="0"/>
          <w:numId w:val="15"/>
        </w:numPr>
        <w:shd w:val="clear" w:color="auto" w:fill="auto"/>
        <w:tabs>
          <w:tab w:val="left" w:pos="2115"/>
        </w:tabs>
        <w:spacing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Were </w:t>
      </w:r>
      <w:proofErr w:type="gramStart"/>
      <w:r w:rsidRPr="00A05ECF">
        <w:rPr>
          <w:b w:val="0"/>
        </w:rPr>
        <w:t xml:space="preserve">the </w:t>
      </w:r>
      <w:r w:rsidR="00B54B19" w:rsidRPr="00A05ECF">
        <w:rPr>
          <w:b w:val="0"/>
        </w:rPr>
        <w:t>Broker</w:t>
      </w:r>
      <w:proofErr w:type="gramEnd"/>
      <w:r w:rsidR="00E80827" w:rsidRPr="00A05ECF">
        <w:rPr>
          <w:b w:val="0"/>
        </w:rPr>
        <w:t xml:space="preserve"> Services</w:t>
      </w:r>
      <w:r w:rsidR="00D94E4B" w:rsidRPr="00A05ECF">
        <w:rPr>
          <w:b w:val="0"/>
        </w:rPr>
        <w:t xml:space="preserve"> provided similar in nature to the services requested in this RFP?</w:t>
      </w:r>
    </w:p>
    <w:p w14:paraId="2D88FE37" w14:textId="77777777" w:rsidR="004459AA" w:rsidRPr="00A05ECF" w:rsidRDefault="004A2FE5" w:rsidP="00FE3845">
      <w:pPr>
        <w:pStyle w:val="MSGENFONTSTYLENAMETEMPLATEROLELEVELMSGENFONTSTYLENAMEBYROLEHEADING40"/>
        <w:keepNext/>
        <w:keepLines/>
        <w:shd w:val="clear" w:color="auto" w:fill="auto"/>
        <w:tabs>
          <w:tab w:val="left" w:pos="1784"/>
          <w:tab w:val="left" w:pos="7340"/>
        </w:tabs>
        <w:spacing w:before="120" w:after="120" w:line="274" w:lineRule="exact"/>
        <w:ind w:left="720"/>
      </w:pPr>
      <w:bookmarkStart w:id="50" w:name="bookmark37"/>
      <w:r w:rsidRPr="00A05ECF">
        <w:rPr>
          <w:rFonts w:eastAsiaTheme="majorEastAsia"/>
        </w:rPr>
        <w:t xml:space="preserve">4.2.4    </w:t>
      </w:r>
      <w:r w:rsidR="00D94E4B" w:rsidRPr="00A05ECF">
        <w:t>Cost Analysis</w:t>
      </w:r>
      <w:r w:rsidRPr="00A05ECF">
        <w:t xml:space="preserve">                                                    </w:t>
      </w:r>
      <w:r w:rsidR="00B73B97" w:rsidRPr="00A05ECF">
        <w:tab/>
      </w:r>
      <w:r w:rsidRPr="00A05ECF">
        <w:t xml:space="preserve"> </w:t>
      </w:r>
      <w:proofErr w:type="gramStart"/>
      <w:r w:rsidRPr="00A05ECF">
        <w:t xml:space="preserve">   </w:t>
      </w:r>
      <w:r w:rsidR="00D94E4B" w:rsidRPr="00A05ECF">
        <w:t>(</w:t>
      </w:r>
      <w:proofErr w:type="gramEnd"/>
      <w:r w:rsidR="00D94E4B" w:rsidRPr="00A05ECF">
        <w:t>Maximum 20 Points)</w:t>
      </w:r>
      <w:bookmarkEnd w:id="50"/>
    </w:p>
    <w:p w14:paraId="7B8D3CD9" w14:textId="77777777" w:rsidR="004459AA" w:rsidRPr="00A05ECF" w:rsidRDefault="00D94E4B" w:rsidP="00FE3845">
      <w:pPr>
        <w:pStyle w:val="MSGENFONTSTYLENAMETEMPLATEROLENUMBERMSGENFONTSTYLENAMEBYROLETEXT20"/>
        <w:shd w:val="clear" w:color="auto" w:fill="auto"/>
        <w:spacing w:after="120" w:line="274" w:lineRule="exact"/>
        <w:ind w:left="1080" w:right="160" w:firstLine="0"/>
        <w:jc w:val="both"/>
        <w:rPr>
          <w:b w:val="0"/>
        </w:rPr>
      </w:pPr>
      <w:r w:rsidRPr="00A05ECF">
        <w:rPr>
          <w:b w:val="0"/>
        </w:rPr>
        <w:t xml:space="preserve">All responses will be rated as to reasonable and necessary costs. </w:t>
      </w:r>
      <w:r w:rsidR="005E4469" w:rsidRPr="00A05ECF">
        <w:rPr>
          <w:b w:val="0"/>
        </w:rPr>
        <w:t xml:space="preserve"> </w:t>
      </w:r>
      <w:r w:rsidRPr="00A05ECF">
        <w:rPr>
          <w:b w:val="0"/>
        </w:rPr>
        <w:t>Itemization and a detailed explanation of all costs are required.</w:t>
      </w:r>
    </w:p>
    <w:p w14:paraId="74644BDD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115"/>
        </w:tabs>
        <w:spacing w:before="120" w:after="120" w:line="244" w:lineRule="exact"/>
        <w:ind w:left="1800"/>
        <w:jc w:val="both"/>
        <w:rPr>
          <w:b w:val="0"/>
        </w:rPr>
      </w:pPr>
      <w:r w:rsidRPr="00A05ECF">
        <w:rPr>
          <w:b w:val="0"/>
        </w:rPr>
        <w:t>Are all costs</w:t>
      </w:r>
      <w:r w:rsidR="005E4469" w:rsidRPr="00A05ECF">
        <w:rPr>
          <w:b w:val="0"/>
        </w:rPr>
        <w:t xml:space="preserve"> associated with the requested </w:t>
      </w:r>
      <w:r w:rsidR="00B54B19" w:rsidRPr="00A05ECF">
        <w:rPr>
          <w:b w:val="0"/>
        </w:rPr>
        <w:t>Broker</w:t>
      </w:r>
      <w:r w:rsidR="00E80827" w:rsidRPr="00A05ECF">
        <w:rPr>
          <w:b w:val="0"/>
        </w:rPr>
        <w:t xml:space="preserve"> Services</w:t>
      </w:r>
      <w:r w:rsidRPr="00A05ECF">
        <w:rPr>
          <w:b w:val="0"/>
        </w:rPr>
        <w:t xml:space="preserve"> clearly stated?</w:t>
      </w:r>
    </w:p>
    <w:p w14:paraId="46BF4104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115"/>
        </w:tabs>
        <w:spacing w:before="120" w:after="120" w:line="269" w:lineRule="exact"/>
        <w:ind w:left="1800" w:right="160"/>
        <w:jc w:val="both"/>
        <w:rPr>
          <w:b w:val="0"/>
        </w:rPr>
      </w:pPr>
      <w:r w:rsidRPr="00A05ECF">
        <w:rPr>
          <w:b w:val="0"/>
        </w:rPr>
        <w:t>Did the proposal include a detailed schedule of charge</w:t>
      </w:r>
      <w:r w:rsidR="005E4469" w:rsidRPr="00A05ECF">
        <w:rPr>
          <w:b w:val="0"/>
        </w:rPr>
        <w:t xml:space="preserve">s in addition to the </w:t>
      </w:r>
      <w:r w:rsidR="00B54B19" w:rsidRPr="00A05ECF">
        <w:rPr>
          <w:b w:val="0"/>
        </w:rPr>
        <w:t>Broker</w:t>
      </w:r>
      <w:r w:rsidRPr="00A05ECF">
        <w:rPr>
          <w:b w:val="0"/>
        </w:rPr>
        <w:t xml:space="preserve"> fees, if any?</w:t>
      </w:r>
    </w:p>
    <w:p w14:paraId="322E074D" w14:textId="77777777" w:rsidR="004459AA" w:rsidRPr="00A05ECF" w:rsidRDefault="00D94E4B" w:rsidP="00FE3845">
      <w:pPr>
        <w:pStyle w:val="MSGENFONTSTYLENAMETEMPLATEROLENUMBERMSGENFONTSTYLENAMEBYROLETEXT20"/>
        <w:numPr>
          <w:ilvl w:val="0"/>
          <w:numId w:val="16"/>
        </w:numPr>
        <w:shd w:val="clear" w:color="auto" w:fill="auto"/>
        <w:tabs>
          <w:tab w:val="left" w:pos="2115"/>
        </w:tabs>
        <w:spacing w:before="120" w:after="120" w:line="274" w:lineRule="exact"/>
        <w:ind w:left="1800" w:right="160"/>
        <w:jc w:val="both"/>
        <w:rPr>
          <w:b w:val="0"/>
        </w:rPr>
      </w:pPr>
      <w:r w:rsidRPr="00A05ECF">
        <w:rPr>
          <w:b w:val="0"/>
        </w:rPr>
        <w:t xml:space="preserve">Are the costs reasonable (i.e., </w:t>
      </w:r>
      <w:proofErr w:type="gramStart"/>
      <w:r w:rsidRPr="00A05ECF">
        <w:rPr>
          <w:b w:val="0"/>
        </w:rPr>
        <w:t>does</w:t>
      </w:r>
      <w:proofErr w:type="gramEnd"/>
      <w:r w:rsidRPr="00A05ECF">
        <w:rPr>
          <w:b w:val="0"/>
        </w:rPr>
        <w:t xml:space="preserve"> the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’s proposed cost compare well to the costs offered by other </w:t>
      </w:r>
      <w:r w:rsidR="002350BC" w:rsidRPr="00A05ECF">
        <w:rPr>
          <w:b w:val="0"/>
        </w:rPr>
        <w:t>Respondent</w:t>
      </w:r>
      <w:r w:rsidR="00E80827" w:rsidRPr="00A05ECF">
        <w:rPr>
          <w:b w:val="0"/>
        </w:rPr>
        <w:t>s</w:t>
      </w:r>
      <w:r w:rsidRPr="00A05ECF">
        <w:rPr>
          <w:b w:val="0"/>
        </w:rPr>
        <w:t xml:space="preserve"> or to what is reasonable for the local market)?</w:t>
      </w:r>
    </w:p>
    <w:p w14:paraId="2ADAEE70" w14:textId="77777777" w:rsidR="004459AA" w:rsidRPr="00A05ECF" w:rsidRDefault="00F00108" w:rsidP="00F00108">
      <w:pPr>
        <w:pStyle w:val="MSGENFONTSTYLENAMETEMPLATEROLELEVELMSGENFONTSTYLENAMEBYROLEHEADING40"/>
        <w:keepNext/>
        <w:keepLines/>
        <w:shd w:val="clear" w:color="auto" w:fill="auto"/>
        <w:tabs>
          <w:tab w:val="left" w:pos="1784"/>
          <w:tab w:val="left" w:pos="7340"/>
        </w:tabs>
        <w:spacing w:after="0" w:line="274" w:lineRule="exact"/>
        <w:ind w:left="720"/>
      </w:pPr>
      <w:bookmarkStart w:id="51" w:name="bookmark38"/>
      <w:r w:rsidRPr="00A05ECF">
        <w:t>4.2.5</w:t>
      </w:r>
      <w:r w:rsidR="004A2FE5" w:rsidRPr="00A05ECF">
        <w:t xml:space="preserve">     </w:t>
      </w:r>
      <w:r w:rsidR="00D94E4B" w:rsidRPr="00A05ECF">
        <w:t>Historically Underutilized Businesses (</w:t>
      </w:r>
      <w:proofErr w:type="gramStart"/>
      <w:r w:rsidR="00D94E4B" w:rsidRPr="00A05ECF">
        <w:t>HUB)</w:t>
      </w:r>
      <w:r w:rsidR="004A2FE5" w:rsidRPr="00A05ECF">
        <w:t xml:space="preserve">  </w:t>
      </w:r>
      <w:r w:rsidR="00B73B97" w:rsidRPr="00A05ECF">
        <w:tab/>
      </w:r>
      <w:proofErr w:type="gramEnd"/>
      <w:r w:rsidR="004A2FE5" w:rsidRPr="00A05ECF">
        <w:t xml:space="preserve"> </w:t>
      </w:r>
      <w:r w:rsidR="00BB43FB" w:rsidRPr="00A05ECF">
        <w:t>(</w:t>
      </w:r>
      <w:r w:rsidR="000A6352" w:rsidRPr="00A05ECF">
        <w:t>One</w:t>
      </w:r>
      <w:r w:rsidR="00D94E4B" w:rsidRPr="00A05ECF">
        <w:t xml:space="preserve"> (</w:t>
      </w:r>
      <w:r w:rsidR="00665767" w:rsidRPr="00A05ECF">
        <w:t>1</w:t>
      </w:r>
      <w:r w:rsidR="00D94E4B" w:rsidRPr="00A05ECF">
        <w:t>) Bonus Point</w:t>
      </w:r>
      <w:bookmarkEnd w:id="51"/>
      <w:r w:rsidR="00BB43FB" w:rsidRPr="00A05ECF">
        <w:t>)</w:t>
      </w:r>
    </w:p>
    <w:p w14:paraId="2BFA13E2" w14:textId="77777777" w:rsidR="004A2FE5" w:rsidRPr="002E03C8" w:rsidRDefault="00D94E4B" w:rsidP="00FE3845">
      <w:pPr>
        <w:pStyle w:val="MSGENFONTSTYLENAMETEMPLATEROLENUMBERMSGENFONTSTYLENAMEBYROLETEXT20"/>
        <w:shd w:val="clear" w:color="auto" w:fill="auto"/>
        <w:spacing w:before="120" w:after="120" w:line="274" w:lineRule="exact"/>
        <w:ind w:left="1080" w:right="160" w:firstLine="0"/>
        <w:jc w:val="both"/>
      </w:pPr>
      <w:r w:rsidRPr="00A05ECF">
        <w:rPr>
          <w:b w:val="0"/>
        </w:rPr>
        <w:t xml:space="preserve">A </w:t>
      </w:r>
      <w:r w:rsidR="002350BC" w:rsidRPr="00A05ECF">
        <w:rPr>
          <w:b w:val="0"/>
        </w:rPr>
        <w:t>Respondent</w:t>
      </w:r>
      <w:r w:rsidRPr="00A05ECF">
        <w:rPr>
          <w:b w:val="0"/>
        </w:rPr>
        <w:t xml:space="preserve"> that is State HUB certified and has provided the organization’s State H</w:t>
      </w:r>
      <w:r w:rsidR="005E4469" w:rsidRPr="00A05ECF">
        <w:rPr>
          <w:b w:val="0"/>
        </w:rPr>
        <w:t xml:space="preserve">UB Certification Number </w:t>
      </w:r>
      <w:r w:rsidR="008F1685" w:rsidRPr="00A05ECF">
        <w:rPr>
          <w:b w:val="0"/>
        </w:rPr>
        <w:t>included with the</w:t>
      </w:r>
      <w:r w:rsidRPr="00A05ECF">
        <w:rPr>
          <w:b w:val="0"/>
        </w:rPr>
        <w:t xml:space="preserve"> copy of the State HUB Certificate (</w:t>
      </w:r>
      <w:r w:rsidR="008F1685" w:rsidRPr="00A05ECF">
        <w:rPr>
          <w:b w:val="0"/>
          <w:u w:val="single"/>
        </w:rPr>
        <w:t>Item 4</w:t>
      </w:r>
      <w:r w:rsidR="000A6352" w:rsidRPr="00A05ECF">
        <w:rPr>
          <w:b w:val="0"/>
        </w:rPr>
        <w:t>) will be awarded one</w:t>
      </w:r>
      <w:r w:rsidRPr="00A05ECF">
        <w:rPr>
          <w:b w:val="0"/>
        </w:rPr>
        <w:t xml:space="preserve"> (</w:t>
      </w:r>
      <w:r w:rsidR="000A6352" w:rsidRPr="00A05ECF">
        <w:rPr>
          <w:b w:val="0"/>
        </w:rPr>
        <w:t>1</w:t>
      </w:r>
      <w:r w:rsidR="00103434" w:rsidRPr="00A05ECF">
        <w:rPr>
          <w:b w:val="0"/>
        </w:rPr>
        <w:t>) bonus point</w:t>
      </w:r>
      <w:r w:rsidRPr="00A05ECF">
        <w:t>.</w:t>
      </w:r>
    </w:p>
    <w:sectPr w:rsidR="004A2FE5" w:rsidRPr="002E03C8" w:rsidSect="00387027">
      <w:headerReference w:type="default" r:id="rId17"/>
      <w:footerReference w:type="default" r:id="rId18"/>
      <w:pgSz w:w="12240" w:h="15840"/>
      <w:pgMar w:top="727" w:right="938" w:bottom="1177" w:left="1264" w:header="0" w:footer="72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93DB" w14:textId="77777777" w:rsidR="002A6231" w:rsidRDefault="002A6231">
      <w:r>
        <w:separator/>
      </w:r>
    </w:p>
  </w:endnote>
  <w:endnote w:type="continuationSeparator" w:id="0">
    <w:p w14:paraId="147571DD" w14:textId="77777777" w:rsidR="002A6231" w:rsidRDefault="002A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060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7F0D3" w14:textId="77777777" w:rsidR="002A6231" w:rsidRDefault="002A6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2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EC245" w14:textId="77777777" w:rsidR="002A6231" w:rsidRDefault="002A623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D65F" w14:textId="77777777" w:rsidR="002A6231" w:rsidRDefault="002A62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569E202" wp14:editId="1A101509">
              <wp:simplePos x="0" y="0"/>
              <wp:positionH relativeFrom="page">
                <wp:posOffset>734695</wp:posOffset>
              </wp:positionH>
              <wp:positionV relativeFrom="page">
                <wp:posOffset>9724390</wp:posOffset>
              </wp:positionV>
              <wp:extent cx="5480050" cy="128270"/>
              <wp:effectExtent l="0" t="0" r="6350" b="635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A5E9A" w14:textId="77777777" w:rsidR="002A6231" w:rsidRDefault="00B54B19">
                          <w:pPr>
                            <w:pStyle w:val="MSGENFONTSTYLENAMETEMPLATEROLEMSGENFONTSTYLENAMEBYROLERUNNINGTITLE0"/>
                            <w:shd w:val="clear" w:color="auto" w:fill="auto"/>
                            <w:tabs>
                              <w:tab w:val="right" w:pos="8630"/>
                            </w:tabs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1"/>
                            </w:rPr>
                            <w:t>Broker</w:t>
                          </w:r>
                          <w:r w:rsidR="00E80827">
                            <w:rPr>
                              <w:rStyle w:val="MSGENFONTSTYLENAMETEMPLATEROLEMSGENFONTSTYLENAMEBYROLERUNNINGTITLE1"/>
                            </w:rPr>
                            <w:t xml:space="preserve"> Services</w:t>
                          </w:r>
                          <w:r w:rsidR="002A6231">
                            <w:rPr>
                              <w:rStyle w:val="MSGENFONTSTYLENAMETEMPLATEROLEMSGENFONTSTYLENAMEBYROLERUNNINGTITLE1"/>
                            </w:rPr>
                            <w:t>; Insurance, Compensation, and Benefits Package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9E202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57.85pt;margin-top:765.7pt;width:431.5pt;height:10.1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" filled="f" stroked="f">
              <v:textbox style="mso-fit-shape-to-text:t" inset="0,0,0,0">
                <w:txbxContent>
                  <w:p w14:paraId="514A5E9A" w14:textId="77777777" w:rsidR="002A6231" w:rsidRDefault="00B54B19">
                    <w:pPr>
                      <w:pStyle w:val="MSGENFONTSTYLENAMETEMPLATEROLEMSGENFONTSTYLENAMEBYROLERUNNINGTITLE0"/>
                      <w:shd w:val="clear" w:color="auto" w:fill="auto"/>
                      <w:tabs>
                        <w:tab w:val="right" w:pos="8630"/>
                      </w:tabs>
                      <w:spacing w:line="240" w:lineRule="auto"/>
                    </w:pPr>
                    <w:r>
                      <w:rPr>
                        <w:rStyle w:val="MSGENFONTSTYLENAMETEMPLATEROLEMSGENFONTSTYLENAMEBYROLERUNNINGTITLE1"/>
                      </w:rPr>
                      <w:t>Broker</w:t>
                    </w:r>
                    <w:r w:rsidR="00E80827">
                      <w:rPr>
                        <w:rStyle w:val="MSGENFONTSTYLENAMETEMPLATEROLEMSGENFONTSTYLENAMEBYROLERUNNINGTITLE1"/>
                      </w:rPr>
                      <w:t xml:space="preserve"> Services</w:t>
                    </w:r>
                    <w:r w:rsidR="002A6231">
                      <w:rPr>
                        <w:rStyle w:val="MSGENFONTSTYLENAMETEMPLATEROLEMSGENFONTSTYLENAMEBYROLERUNNINGTITLE1"/>
                      </w:rPr>
                      <w:t>; Insurance, Compensation, and Benefits Package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603B77C" wp14:editId="07A2F940">
              <wp:simplePos x="0" y="0"/>
              <wp:positionH relativeFrom="page">
                <wp:posOffset>6967855</wp:posOffset>
              </wp:positionH>
              <wp:positionV relativeFrom="page">
                <wp:posOffset>9468485</wp:posOffset>
              </wp:positionV>
              <wp:extent cx="69850" cy="64135"/>
              <wp:effectExtent l="0" t="0" r="8890" b="1397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64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EC3FB" w14:textId="77777777" w:rsidR="002A6231" w:rsidRDefault="002A6231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8631C">
                            <w:rPr>
                              <w:rStyle w:val="MSGENFONTSTYLENAMETEMPLATEROLEMSGENFONTSTYLENAMEBYROLERUNNINGTITLEMSGENFONTSTYLEMODIFERSIZE95"/>
                              <w:noProof/>
                            </w:rPr>
                            <w:t>ii</w:t>
                          </w:r>
                          <w:r>
                            <w:rPr>
                              <w:rStyle w:val="MSGENFONTSTYLENAMETEMPLATEROLEMSGENFONTSTYLENAMEBYROLERUNNINGTITLEMSGENFONTSTYLEMODIFERSIZE9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3B77C" id="Text Box 34" o:spid="_x0000_s1028" type="#_x0000_t202" style="position:absolute;margin-left:548.65pt;margin-top:745.55pt;width:5.5pt;height:5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" filled="f" stroked="f">
              <v:textbox style="mso-fit-shape-to-text:t" inset="0,0,0,0">
                <w:txbxContent>
                  <w:p w14:paraId="281EC3FB" w14:textId="77777777" w:rsidR="002A6231" w:rsidRDefault="002A6231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8631C">
                      <w:rPr>
                        <w:rStyle w:val="MSGENFONTSTYLENAMETEMPLATEROLEMSGENFONTSTYLENAMEBYROLERUNNINGTITLEMSGENFONTSTYLEMODIFERSIZE95"/>
                        <w:noProof/>
                      </w:rPr>
                      <w:t>ii</w:t>
                    </w:r>
                    <w:r>
                      <w:rPr>
                        <w:rStyle w:val="MSGENFONTSTYLENAMETEMPLATEROLEMSGENFONTSTYLENAMEBYROLERUNNINGTITLEMSGENFONTSTYLEMODIFERSIZE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280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61907" w14:textId="77777777" w:rsidR="002A6231" w:rsidRDefault="002A62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0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C7AEDE5" w14:textId="77777777" w:rsidR="002A6231" w:rsidRDefault="002A623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D4A6" w14:textId="77777777" w:rsidR="002A6231" w:rsidRDefault="002A6231"/>
  </w:footnote>
  <w:footnote w:type="continuationSeparator" w:id="0">
    <w:p w14:paraId="08CC7D0A" w14:textId="77777777" w:rsidR="002A6231" w:rsidRDefault="002A6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2831" w14:textId="77777777" w:rsidR="002A6231" w:rsidRDefault="002A62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F874C72" wp14:editId="348CB789">
              <wp:simplePos x="0" y="0"/>
              <wp:positionH relativeFrom="page">
                <wp:posOffset>5379720</wp:posOffset>
              </wp:positionH>
              <wp:positionV relativeFrom="page">
                <wp:posOffset>501650</wp:posOffset>
              </wp:positionV>
              <wp:extent cx="1661160" cy="115570"/>
              <wp:effectExtent l="0" t="0" r="18415" b="1397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1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0C0A1" w14:textId="77777777" w:rsidR="002A6231" w:rsidRDefault="002A6231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SGENFONTSTYLENAMETEMPLATEROLEMSGENFONTSTYLENAMEBYROLERUNNINGTITLEMSGENFONTSTYLEMODIFERSIZE95"/>
                            </w:rPr>
                            <w:t>Workforce Solutions Borderplex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74C7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423.6pt;margin-top:39.5pt;width:130.8pt;height:9.1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" filled="f" stroked="f">
              <v:textbox style="mso-fit-shape-to-text:t" inset="0,0,0,0">
                <w:txbxContent>
                  <w:p w14:paraId="1240C0A1" w14:textId="77777777" w:rsidR="002A6231" w:rsidRDefault="002A6231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</w:pPr>
                    <w:r>
                      <w:rPr>
                        <w:rStyle w:val="MSGENFONTSTYLENAMETEMPLATEROLEMSGENFONTSTYLENAMEBYROLERUNNINGTITLEMSGENFONTSTYLEMODIFERSIZE95"/>
                      </w:rPr>
                      <w:t>Workforce Solutions Borderplex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C61E3" w14:textId="77777777" w:rsidR="002A6231" w:rsidRDefault="002A623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1C33"/>
    <w:multiLevelType w:val="multilevel"/>
    <w:tmpl w:val="26922CC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82BA6"/>
    <w:multiLevelType w:val="multilevel"/>
    <w:tmpl w:val="4FD4D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" w15:restartNumberingAfterBreak="0">
    <w:nsid w:val="0D20263A"/>
    <w:multiLevelType w:val="multilevel"/>
    <w:tmpl w:val="67D03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3" w15:restartNumberingAfterBreak="0">
    <w:nsid w:val="0E3D747E"/>
    <w:multiLevelType w:val="multilevel"/>
    <w:tmpl w:val="C69E4788"/>
    <w:lvl w:ilvl="0">
      <w:start w:val="10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E5DB2"/>
    <w:multiLevelType w:val="multilevel"/>
    <w:tmpl w:val="60E6C634"/>
    <w:lvl w:ilvl="0">
      <w:start w:val="3"/>
      <w:numFmt w:val="decimal"/>
      <w:lvlText w:val="%1"/>
      <w:lvlJc w:val="left"/>
      <w:pPr>
        <w:ind w:left="525" w:hanging="525"/>
      </w:pPr>
      <w:rPr>
        <w:rFonts w:asciiTheme="majorHAnsi" w:eastAsiaTheme="majorEastAsia" w:hAnsiTheme="majorHAnsi" w:cstheme="majorBidi" w:hint="default"/>
        <w:b/>
      </w:rPr>
    </w:lvl>
    <w:lvl w:ilvl="1">
      <w:start w:val="2"/>
      <w:numFmt w:val="decimal"/>
      <w:lvlText w:val="%1.%2"/>
      <w:lvlJc w:val="left"/>
      <w:pPr>
        <w:ind w:left="955" w:hanging="525"/>
      </w:pPr>
      <w:rPr>
        <w:rFonts w:asciiTheme="majorHAnsi" w:eastAsiaTheme="majorEastAsia" w:hAnsiTheme="majorHAnsi" w:cstheme="majorBidi" w:hint="default"/>
        <w:b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Theme="majorHAnsi" w:eastAsiaTheme="majorEastAsia" w:hAnsiTheme="majorHAnsi" w:cstheme="majorBidi" w:hint="default"/>
        <w:b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asciiTheme="majorHAnsi" w:eastAsiaTheme="majorEastAsia" w:hAnsiTheme="majorHAnsi" w:cstheme="majorBidi" w:hint="default"/>
        <w:b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asciiTheme="majorHAnsi" w:eastAsiaTheme="majorEastAsia" w:hAnsiTheme="majorHAnsi" w:cstheme="majorBidi" w:hint="default"/>
        <w:b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asciiTheme="majorHAnsi" w:eastAsiaTheme="majorEastAsia" w:hAnsiTheme="majorHAnsi" w:cstheme="majorBidi" w:hint="default"/>
        <w:b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asciiTheme="majorHAnsi" w:eastAsiaTheme="majorEastAsia" w:hAnsiTheme="majorHAnsi" w:cstheme="majorBidi" w:hint="default"/>
        <w:b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asciiTheme="majorHAnsi" w:eastAsiaTheme="majorEastAsia" w:hAnsiTheme="majorHAnsi" w:cstheme="majorBidi" w:hint="default"/>
        <w:b/>
      </w:rPr>
    </w:lvl>
    <w:lvl w:ilvl="8">
      <w:start w:val="1"/>
      <w:numFmt w:val="decimal"/>
      <w:lvlText w:val="%1.%2.%3.%4.%5.%6.%7.%8.%9"/>
      <w:lvlJc w:val="left"/>
      <w:pPr>
        <w:ind w:left="4880" w:hanging="1440"/>
      </w:pPr>
      <w:rPr>
        <w:rFonts w:asciiTheme="majorHAnsi" w:eastAsiaTheme="majorEastAsia" w:hAnsiTheme="majorHAnsi" w:cstheme="majorBidi" w:hint="default"/>
        <w:b/>
      </w:rPr>
    </w:lvl>
  </w:abstractNum>
  <w:abstractNum w:abstractNumId="5" w15:restartNumberingAfterBreak="0">
    <w:nsid w:val="11C734F5"/>
    <w:multiLevelType w:val="multilevel"/>
    <w:tmpl w:val="9F40C0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DF0019"/>
    <w:multiLevelType w:val="multilevel"/>
    <w:tmpl w:val="DC1E22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  <w:b/>
      </w:rPr>
    </w:lvl>
  </w:abstractNum>
  <w:abstractNum w:abstractNumId="7" w15:restartNumberingAfterBreak="0">
    <w:nsid w:val="1557676E"/>
    <w:multiLevelType w:val="multilevel"/>
    <w:tmpl w:val="4C106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  <w:u w:val="none"/>
      </w:rPr>
    </w:lvl>
  </w:abstractNum>
  <w:abstractNum w:abstractNumId="8" w15:restartNumberingAfterBreak="0">
    <w:nsid w:val="192A242D"/>
    <w:multiLevelType w:val="multilevel"/>
    <w:tmpl w:val="209671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C2A6C"/>
    <w:multiLevelType w:val="multilevel"/>
    <w:tmpl w:val="654C933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344CF"/>
    <w:multiLevelType w:val="hybridMultilevel"/>
    <w:tmpl w:val="C5189D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5EDE"/>
    <w:multiLevelType w:val="multilevel"/>
    <w:tmpl w:val="53FEC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  <w:b/>
      </w:rPr>
    </w:lvl>
  </w:abstractNum>
  <w:abstractNum w:abstractNumId="12" w15:restartNumberingAfterBreak="0">
    <w:nsid w:val="220A20C6"/>
    <w:multiLevelType w:val="hybridMultilevel"/>
    <w:tmpl w:val="DA42B59A"/>
    <w:lvl w:ilvl="0" w:tplc="AF189EBA">
      <w:start w:val="1"/>
      <w:numFmt w:val="upperLetter"/>
      <w:lvlText w:val="%1."/>
      <w:lvlJc w:val="left"/>
      <w:pPr>
        <w:ind w:left="6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120" w:hanging="180"/>
      </w:pPr>
    </w:lvl>
    <w:lvl w:ilvl="3" w:tplc="0409000F">
      <w:start w:val="1"/>
      <w:numFmt w:val="decimal"/>
      <w:lvlText w:val="%4."/>
      <w:lvlJc w:val="left"/>
      <w:pPr>
        <w:ind w:left="2840" w:hanging="360"/>
      </w:pPr>
    </w:lvl>
    <w:lvl w:ilvl="4" w:tplc="04090019">
      <w:start w:val="1"/>
      <w:numFmt w:val="lowerLetter"/>
      <w:lvlText w:val="%5."/>
      <w:lvlJc w:val="left"/>
      <w:pPr>
        <w:ind w:left="3560" w:hanging="360"/>
      </w:pPr>
    </w:lvl>
    <w:lvl w:ilvl="5" w:tplc="0409001B">
      <w:start w:val="1"/>
      <w:numFmt w:val="lowerRoman"/>
      <w:lvlText w:val="%6."/>
      <w:lvlJc w:val="right"/>
      <w:pPr>
        <w:ind w:left="4280" w:hanging="180"/>
      </w:pPr>
    </w:lvl>
    <w:lvl w:ilvl="6" w:tplc="0409000F">
      <w:start w:val="1"/>
      <w:numFmt w:val="decimal"/>
      <w:lvlText w:val="%7."/>
      <w:lvlJc w:val="left"/>
      <w:pPr>
        <w:ind w:left="5000" w:hanging="360"/>
      </w:pPr>
    </w:lvl>
    <w:lvl w:ilvl="7" w:tplc="04090019">
      <w:start w:val="1"/>
      <w:numFmt w:val="lowerLetter"/>
      <w:lvlText w:val="%8."/>
      <w:lvlJc w:val="left"/>
      <w:pPr>
        <w:ind w:left="5720" w:hanging="360"/>
      </w:pPr>
    </w:lvl>
    <w:lvl w:ilvl="8" w:tplc="0409001B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240D3C97"/>
    <w:multiLevelType w:val="multilevel"/>
    <w:tmpl w:val="7038961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B0759F"/>
    <w:multiLevelType w:val="hybridMultilevel"/>
    <w:tmpl w:val="7276AB1E"/>
    <w:lvl w:ilvl="0" w:tplc="D4AEBAD8">
      <w:start w:val="1"/>
      <w:numFmt w:val="decimal"/>
      <w:lvlText w:val="%1"/>
      <w:lvlJc w:val="left"/>
      <w:pPr>
        <w:ind w:left="54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50F4CA1"/>
    <w:multiLevelType w:val="multilevel"/>
    <w:tmpl w:val="09D4480A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BC31DA"/>
    <w:multiLevelType w:val="multilevel"/>
    <w:tmpl w:val="4F66917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EB1F04"/>
    <w:multiLevelType w:val="multilevel"/>
    <w:tmpl w:val="5A306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471149"/>
    <w:multiLevelType w:val="hybridMultilevel"/>
    <w:tmpl w:val="06D0DDB6"/>
    <w:lvl w:ilvl="0" w:tplc="BB148D4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9" w15:restartNumberingAfterBreak="0">
    <w:nsid w:val="3E6B5FDC"/>
    <w:multiLevelType w:val="multilevel"/>
    <w:tmpl w:val="A47217D0"/>
    <w:lvl w:ilvl="0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BA457D"/>
    <w:multiLevelType w:val="hybridMultilevel"/>
    <w:tmpl w:val="9C247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06CB7"/>
    <w:multiLevelType w:val="multilevel"/>
    <w:tmpl w:val="D2E2AC6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042B75"/>
    <w:multiLevelType w:val="multilevel"/>
    <w:tmpl w:val="D5581976"/>
    <w:lvl w:ilvl="0">
      <w:start w:val="3"/>
      <w:numFmt w:val="decimal"/>
      <w:lvlText w:val="%1"/>
      <w:lvlJc w:val="left"/>
      <w:pPr>
        <w:ind w:left="360" w:hanging="360"/>
      </w:pPr>
      <w:rPr>
        <w:rFonts w:ascii="TimesNewRomanPSMT" w:hAnsi="TimesNewRomanPSMT" w:hint="default"/>
        <w:b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ascii="TimesNewRomanPSMT" w:hAnsi="TimesNewRomanPSMT" w:hint="default"/>
        <w:b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ascii="TimesNewRomanPSMT" w:hAnsi="TimesNewRomanPSMT" w:hint="default"/>
        <w:b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ascii="TimesNewRomanPSMT" w:hAnsi="TimesNewRomanPSMT" w:hint="default"/>
        <w:b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ascii="TimesNewRomanPSMT" w:hAnsi="TimesNewRomanPSMT" w:hint="default"/>
        <w:b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ascii="TimesNewRomanPSMT" w:hAnsi="TimesNewRomanPSMT"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ascii="TimesNewRomanPSMT" w:hAnsi="TimesNewRomanPSMT" w:hint="default"/>
        <w:b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ascii="TimesNewRomanPSMT" w:hAnsi="TimesNewRomanPSMT" w:hint="default"/>
        <w:b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ascii="TimesNewRomanPSMT" w:hAnsi="TimesNewRomanPSMT" w:hint="default"/>
        <w:b/>
      </w:rPr>
    </w:lvl>
  </w:abstractNum>
  <w:abstractNum w:abstractNumId="23" w15:restartNumberingAfterBreak="0">
    <w:nsid w:val="5F10259F"/>
    <w:multiLevelType w:val="multilevel"/>
    <w:tmpl w:val="FC54AAC2"/>
    <w:lvl w:ilvl="0">
      <w:start w:val="3"/>
      <w:numFmt w:val="decimal"/>
      <w:lvlText w:val="%1"/>
      <w:lvlJc w:val="left"/>
      <w:pPr>
        <w:ind w:left="480" w:hanging="48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910" w:hanging="48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880" w:hanging="1440"/>
      </w:pPr>
      <w:rPr>
        <w:rFonts w:eastAsiaTheme="majorEastAsia" w:hint="default"/>
      </w:rPr>
    </w:lvl>
  </w:abstractNum>
  <w:abstractNum w:abstractNumId="24" w15:restartNumberingAfterBreak="0">
    <w:nsid w:val="62A22A6A"/>
    <w:multiLevelType w:val="hybridMultilevel"/>
    <w:tmpl w:val="AAFAB07C"/>
    <w:lvl w:ilvl="0" w:tplc="47922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53166"/>
    <w:multiLevelType w:val="multilevel"/>
    <w:tmpl w:val="A3D2432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FB0A87"/>
    <w:multiLevelType w:val="multilevel"/>
    <w:tmpl w:val="3A8EC85C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7C3214"/>
    <w:multiLevelType w:val="multilevel"/>
    <w:tmpl w:val="865040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C62B8"/>
    <w:multiLevelType w:val="hybridMultilevel"/>
    <w:tmpl w:val="B72EE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926E7"/>
    <w:multiLevelType w:val="multilevel"/>
    <w:tmpl w:val="48AC8234"/>
    <w:lvl w:ilvl="0">
      <w:start w:val="5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C6B1F63"/>
    <w:multiLevelType w:val="multilevel"/>
    <w:tmpl w:val="9F668E98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C7459B"/>
    <w:multiLevelType w:val="multilevel"/>
    <w:tmpl w:val="30405BAA"/>
    <w:lvl w:ilvl="0">
      <w:start w:val="3"/>
      <w:numFmt w:val="decimal"/>
      <w:lvlText w:val="%1"/>
      <w:lvlJc w:val="left"/>
      <w:pPr>
        <w:ind w:left="525" w:hanging="525"/>
      </w:pPr>
      <w:rPr>
        <w:rFonts w:asciiTheme="majorHAnsi" w:eastAsiaTheme="majorEastAsia" w:hAnsiTheme="majorHAnsi" w:cstheme="majorBidi" w:hint="default"/>
      </w:rPr>
    </w:lvl>
    <w:lvl w:ilvl="1">
      <w:start w:val="2"/>
      <w:numFmt w:val="decimal"/>
      <w:lvlText w:val="%1.%2"/>
      <w:lvlJc w:val="left"/>
      <w:pPr>
        <w:ind w:left="955" w:hanging="525"/>
      </w:pPr>
      <w:rPr>
        <w:rFonts w:asciiTheme="majorHAnsi" w:eastAsiaTheme="majorEastAsia" w:hAnsiTheme="majorHAnsi" w:cstheme="majorBidi" w:hint="default"/>
      </w:rPr>
    </w:lvl>
    <w:lvl w:ilvl="2">
      <w:start w:val="3"/>
      <w:numFmt w:val="decimal"/>
      <w:lvlText w:val="%1.%2.%3"/>
      <w:lvlJc w:val="left"/>
      <w:pPr>
        <w:ind w:left="158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"/>
      <w:lvlJc w:val="left"/>
      <w:pPr>
        <w:ind w:left="4880" w:hanging="1440"/>
      </w:pPr>
      <w:rPr>
        <w:rFonts w:asciiTheme="majorHAnsi" w:eastAsiaTheme="majorEastAsia" w:hAnsiTheme="majorHAnsi" w:cstheme="majorBidi" w:hint="default"/>
      </w:rPr>
    </w:lvl>
  </w:abstractNum>
  <w:abstractNum w:abstractNumId="32" w15:restartNumberingAfterBreak="0">
    <w:nsid w:val="7095556E"/>
    <w:multiLevelType w:val="multilevel"/>
    <w:tmpl w:val="5A164F4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150C03"/>
    <w:multiLevelType w:val="multilevel"/>
    <w:tmpl w:val="2586CE16"/>
    <w:lvl w:ilvl="0">
      <w:start w:val="1"/>
      <w:numFmt w:val="decimal"/>
      <w:lvlText w:val="6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8318A7"/>
    <w:multiLevelType w:val="multilevel"/>
    <w:tmpl w:val="08B6A7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3A7149"/>
    <w:multiLevelType w:val="hybridMultilevel"/>
    <w:tmpl w:val="10C23874"/>
    <w:lvl w:ilvl="0" w:tplc="C5AC14EC">
      <w:start w:val="1"/>
      <w:numFmt w:val="decimal"/>
      <w:lvlText w:val="%1."/>
      <w:lvlJc w:val="left"/>
      <w:pPr>
        <w:ind w:left="6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6" w15:restartNumberingAfterBreak="0">
    <w:nsid w:val="76B85454"/>
    <w:multiLevelType w:val="multilevel"/>
    <w:tmpl w:val="D90AD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8144E0"/>
    <w:multiLevelType w:val="multilevel"/>
    <w:tmpl w:val="EE82A9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95051F8"/>
    <w:multiLevelType w:val="hybridMultilevel"/>
    <w:tmpl w:val="ACBC33DC"/>
    <w:lvl w:ilvl="0" w:tplc="04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9" w15:restartNumberingAfterBreak="0">
    <w:nsid w:val="7A903E3C"/>
    <w:multiLevelType w:val="multilevel"/>
    <w:tmpl w:val="8EBEAD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912" w:hanging="480"/>
      </w:pPr>
      <w:rPr>
        <w:rFonts w:hint="default"/>
        <w:u w:val="single"/>
      </w:rPr>
    </w:lvl>
    <w:lvl w:ilvl="2">
      <w:start w:val="4"/>
      <w:numFmt w:val="decimal"/>
      <w:lvlText w:val="%1.%2.%3"/>
      <w:lvlJc w:val="left"/>
      <w:pPr>
        <w:ind w:left="158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  <w:u w:val="single"/>
      </w:rPr>
    </w:lvl>
  </w:abstractNum>
  <w:abstractNum w:abstractNumId="40" w15:restartNumberingAfterBreak="0">
    <w:nsid w:val="7CDC4B7E"/>
    <w:multiLevelType w:val="multilevel"/>
    <w:tmpl w:val="E95E81F4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835EC5"/>
    <w:multiLevelType w:val="multilevel"/>
    <w:tmpl w:val="CECAB7A2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0191468">
    <w:abstractNumId w:val="30"/>
  </w:num>
  <w:num w:numId="2" w16cid:durableId="707753583">
    <w:abstractNumId w:val="26"/>
  </w:num>
  <w:num w:numId="3" w16cid:durableId="19399674">
    <w:abstractNumId w:val="41"/>
  </w:num>
  <w:num w:numId="4" w16cid:durableId="1243370813">
    <w:abstractNumId w:val="15"/>
  </w:num>
  <w:num w:numId="5" w16cid:durableId="588078761">
    <w:abstractNumId w:val="34"/>
  </w:num>
  <w:num w:numId="6" w16cid:durableId="1088191638">
    <w:abstractNumId w:val="3"/>
  </w:num>
  <w:num w:numId="7" w16cid:durableId="756487385">
    <w:abstractNumId w:val="21"/>
  </w:num>
  <w:num w:numId="8" w16cid:durableId="1424496283">
    <w:abstractNumId w:val="36"/>
  </w:num>
  <w:num w:numId="9" w16cid:durableId="68621355">
    <w:abstractNumId w:val="9"/>
  </w:num>
  <w:num w:numId="10" w16cid:durableId="927543170">
    <w:abstractNumId w:val="25"/>
  </w:num>
  <w:num w:numId="11" w16cid:durableId="753085268">
    <w:abstractNumId w:val="13"/>
  </w:num>
  <w:num w:numId="12" w16cid:durableId="1989629162">
    <w:abstractNumId w:val="40"/>
  </w:num>
  <w:num w:numId="13" w16cid:durableId="1617524694">
    <w:abstractNumId w:val="0"/>
  </w:num>
  <w:num w:numId="14" w16cid:durableId="485901562">
    <w:abstractNumId w:val="8"/>
  </w:num>
  <w:num w:numId="15" w16cid:durableId="419956635">
    <w:abstractNumId w:val="16"/>
  </w:num>
  <w:num w:numId="16" w16cid:durableId="1551770075">
    <w:abstractNumId w:val="32"/>
  </w:num>
  <w:num w:numId="17" w16cid:durableId="12077357">
    <w:abstractNumId w:val="33"/>
  </w:num>
  <w:num w:numId="18" w16cid:durableId="1851793201">
    <w:abstractNumId w:val="27"/>
  </w:num>
  <w:num w:numId="19" w16cid:durableId="206110765">
    <w:abstractNumId w:val="17"/>
  </w:num>
  <w:num w:numId="20" w16cid:durableId="2017537698">
    <w:abstractNumId w:val="12"/>
  </w:num>
  <w:num w:numId="21" w16cid:durableId="1039664539">
    <w:abstractNumId w:val="19"/>
  </w:num>
  <w:num w:numId="22" w16cid:durableId="36123909">
    <w:abstractNumId w:val="29"/>
  </w:num>
  <w:num w:numId="23" w16cid:durableId="1987733325">
    <w:abstractNumId w:val="6"/>
  </w:num>
  <w:num w:numId="24" w16cid:durableId="835613168">
    <w:abstractNumId w:val="22"/>
  </w:num>
  <w:num w:numId="25" w16cid:durableId="712925194">
    <w:abstractNumId w:val="1"/>
  </w:num>
  <w:num w:numId="26" w16cid:durableId="537090336">
    <w:abstractNumId w:val="5"/>
  </w:num>
  <w:num w:numId="27" w16cid:durableId="1743527954">
    <w:abstractNumId w:val="28"/>
  </w:num>
  <w:num w:numId="28" w16cid:durableId="629629679">
    <w:abstractNumId w:val="14"/>
  </w:num>
  <w:num w:numId="29" w16cid:durableId="506791507">
    <w:abstractNumId w:val="24"/>
  </w:num>
  <w:num w:numId="30" w16cid:durableId="104666436">
    <w:abstractNumId w:val="11"/>
  </w:num>
  <w:num w:numId="31" w16cid:durableId="1794589767">
    <w:abstractNumId w:val="35"/>
  </w:num>
  <w:num w:numId="32" w16cid:durableId="575668802">
    <w:abstractNumId w:val="7"/>
  </w:num>
  <w:num w:numId="33" w16cid:durableId="1300038386">
    <w:abstractNumId w:val="2"/>
  </w:num>
  <w:num w:numId="34" w16cid:durableId="773021146">
    <w:abstractNumId w:val="18"/>
  </w:num>
  <w:num w:numId="35" w16cid:durableId="763957348">
    <w:abstractNumId w:val="20"/>
  </w:num>
  <w:num w:numId="36" w16cid:durableId="771825459">
    <w:abstractNumId w:val="10"/>
  </w:num>
  <w:num w:numId="37" w16cid:durableId="362482705">
    <w:abstractNumId w:val="38"/>
  </w:num>
  <w:num w:numId="38" w16cid:durableId="1157303113">
    <w:abstractNumId w:val="4"/>
  </w:num>
  <w:num w:numId="39" w16cid:durableId="795754108">
    <w:abstractNumId w:val="39"/>
  </w:num>
  <w:num w:numId="40" w16cid:durableId="1743605650">
    <w:abstractNumId w:val="31"/>
  </w:num>
  <w:num w:numId="41" w16cid:durableId="1062288258">
    <w:abstractNumId w:val="37"/>
  </w:num>
  <w:num w:numId="42" w16cid:durableId="72498580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AA"/>
    <w:rsid w:val="00004607"/>
    <w:rsid w:val="000072B1"/>
    <w:rsid w:val="00020CC5"/>
    <w:rsid w:val="00026A43"/>
    <w:rsid w:val="00041D3C"/>
    <w:rsid w:val="00052587"/>
    <w:rsid w:val="000559EA"/>
    <w:rsid w:val="00064EB5"/>
    <w:rsid w:val="000A306A"/>
    <w:rsid w:val="000A6352"/>
    <w:rsid w:val="000B0EFC"/>
    <w:rsid w:val="000B32DE"/>
    <w:rsid w:val="000B6E5F"/>
    <w:rsid w:val="000D222B"/>
    <w:rsid w:val="000D2D46"/>
    <w:rsid w:val="000D4006"/>
    <w:rsid w:val="000F7E44"/>
    <w:rsid w:val="00103434"/>
    <w:rsid w:val="0011224B"/>
    <w:rsid w:val="001153E9"/>
    <w:rsid w:val="0012784F"/>
    <w:rsid w:val="0013229C"/>
    <w:rsid w:val="001355E1"/>
    <w:rsid w:val="00147487"/>
    <w:rsid w:val="00147FD6"/>
    <w:rsid w:val="00152BD4"/>
    <w:rsid w:val="001572C1"/>
    <w:rsid w:val="0017424A"/>
    <w:rsid w:val="00174BC3"/>
    <w:rsid w:val="001764D5"/>
    <w:rsid w:val="001772E2"/>
    <w:rsid w:val="001773F0"/>
    <w:rsid w:val="00183608"/>
    <w:rsid w:val="00183696"/>
    <w:rsid w:val="00190BDF"/>
    <w:rsid w:val="00194467"/>
    <w:rsid w:val="001A4E9D"/>
    <w:rsid w:val="001A5C4A"/>
    <w:rsid w:val="001B216E"/>
    <w:rsid w:val="001B6EB1"/>
    <w:rsid w:val="001B7F3B"/>
    <w:rsid w:val="001C1C28"/>
    <w:rsid w:val="001E34FD"/>
    <w:rsid w:val="001E4511"/>
    <w:rsid w:val="001E5362"/>
    <w:rsid w:val="001F2BB0"/>
    <w:rsid w:val="002019EB"/>
    <w:rsid w:val="002079A4"/>
    <w:rsid w:val="00213694"/>
    <w:rsid w:val="002350BC"/>
    <w:rsid w:val="00240179"/>
    <w:rsid w:val="00245DBD"/>
    <w:rsid w:val="00263FBB"/>
    <w:rsid w:val="0027013E"/>
    <w:rsid w:val="00282F7A"/>
    <w:rsid w:val="00283FF8"/>
    <w:rsid w:val="002A149F"/>
    <w:rsid w:val="002A6231"/>
    <w:rsid w:val="002C1B76"/>
    <w:rsid w:val="002D470C"/>
    <w:rsid w:val="002D50AC"/>
    <w:rsid w:val="002D649C"/>
    <w:rsid w:val="002E03C8"/>
    <w:rsid w:val="002E2755"/>
    <w:rsid w:val="002E47A6"/>
    <w:rsid w:val="002F327F"/>
    <w:rsid w:val="00301ABA"/>
    <w:rsid w:val="003042DF"/>
    <w:rsid w:val="00312C42"/>
    <w:rsid w:val="00314305"/>
    <w:rsid w:val="0032140E"/>
    <w:rsid w:val="003215D5"/>
    <w:rsid w:val="0032549D"/>
    <w:rsid w:val="00333BA1"/>
    <w:rsid w:val="0034241A"/>
    <w:rsid w:val="0034777C"/>
    <w:rsid w:val="00352774"/>
    <w:rsid w:val="003554AF"/>
    <w:rsid w:val="00356626"/>
    <w:rsid w:val="00357912"/>
    <w:rsid w:val="003778F4"/>
    <w:rsid w:val="00380BAE"/>
    <w:rsid w:val="00387027"/>
    <w:rsid w:val="00387D5B"/>
    <w:rsid w:val="003A1548"/>
    <w:rsid w:val="003A1879"/>
    <w:rsid w:val="003B2481"/>
    <w:rsid w:val="003B555B"/>
    <w:rsid w:val="003D1AE8"/>
    <w:rsid w:val="003D25AD"/>
    <w:rsid w:val="003E7335"/>
    <w:rsid w:val="003F3F8E"/>
    <w:rsid w:val="003F4D8A"/>
    <w:rsid w:val="003F5916"/>
    <w:rsid w:val="00402614"/>
    <w:rsid w:val="00404524"/>
    <w:rsid w:val="00407D46"/>
    <w:rsid w:val="00414ECA"/>
    <w:rsid w:val="00422DAA"/>
    <w:rsid w:val="00425E0C"/>
    <w:rsid w:val="00432ED6"/>
    <w:rsid w:val="004366D1"/>
    <w:rsid w:val="004443C4"/>
    <w:rsid w:val="004459AA"/>
    <w:rsid w:val="00457125"/>
    <w:rsid w:val="00477A5E"/>
    <w:rsid w:val="004971B1"/>
    <w:rsid w:val="00497DC9"/>
    <w:rsid w:val="004A2FE5"/>
    <w:rsid w:val="004C4AA9"/>
    <w:rsid w:val="004D2245"/>
    <w:rsid w:val="0050382C"/>
    <w:rsid w:val="005133C4"/>
    <w:rsid w:val="00526DA7"/>
    <w:rsid w:val="005305A6"/>
    <w:rsid w:val="00534B2B"/>
    <w:rsid w:val="0054459B"/>
    <w:rsid w:val="0054770E"/>
    <w:rsid w:val="00551B74"/>
    <w:rsid w:val="0059425E"/>
    <w:rsid w:val="00595EC7"/>
    <w:rsid w:val="005A3D59"/>
    <w:rsid w:val="005A6CDE"/>
    <w:rsid w:val="005C2216"/>
    <w:rsid w:val="005D04F0"/>
    <w:rsid w:val="005D4D4F"/>
    <w:rsid w:val="005D690B"/>
    <w:rsid w:val="005E129A"/>
    <w:rsid w:val="005E3BFF"/>
    <w:rsid w:val="005E4469"/>
    <w:rsid w:val="005E738E"/>
    <w:rsid w:val="00602C19"/>
    <w:rsid w:val="00626543"/>
    <w:rsid w:val="00635392"/>
    <w:rsid w:val="00640BB2"/>
    <w:rsid w:val="0066336D"/>
    <w:rsid w:val="00665767"/>
    <w:rsid w:val="006724AF"/>
    <w:rsid w:val="00686697"/>
    <w:rsid w:val="00694D6E"/>
    <w:rsid w:val="00697C6A"/>
    <w:rsid w:val="006A2081"/>
    <w:rsid w:val="006B0959"/>
    <w:rsid w:val="006D6365"/>
    <w:rsid w:val="006D654F"/>
    <w:rsid w:val="006F1110"/>
    <w:rsid w:val="006F5EE8"/>
    <w:rsid w:val="00720118"/>
    <w:rsid w:val="00733A0B"/>
    <w:rsid w:val="00756CF3"/>
    <w:rsid w:val="0078187C"/>
    <w:rsid w:val="00797CD4"/>
    <w:rsid w:val="007A00E6"/>
    <w:rsid w:val="007A5B9D"/>
    <w:rsid w:val="007B2232"/>
    <w:rsid w:val="007D2D1F"/>
    <w:rsid w:val="007D43A9"/>
    <w:rsid w:val="007F3B4F"/>
    <w:rsid w:val="007F67B0"/>
    <w:rsid w:val="00804C7E"/>
    <w:rsid w:val="00804E9A"/>
    <w:rsid w:val="008176C7"/>
    <w:rsid w:val="00820E6E"/>
    <w:rsid w:val="008215E9"/>
    <w:rsid w:val="00821837"/>
    <w:rsid w:val="0084289D"/>
    <w:rsid w:val="00844B08"/>
    <w:rsid w:val="008602A9"/>
    <w:rsid w:val="008726F7"/>
    <w:rsid w:val="00891A62"/>
    <w:rsid w:val="0089799A"/>
    <w:rsid w:val="008E4373"/>
    <w:rsid w:val="008F1685"/>
    <w:rsid w:val="00901087"/>
    <w:rsid w:val="009145E8"/>
    <w:rsid w:val="00917BF5"/>
    <w:rsid w:val="00923B29"/>
    <w:rsid w:val="00930F83"/>
    <w:rsid w:val="00944785"/>
    <w:rsid w:val="00950F92"/>
    <w:rsid w:val="009575C2"/>
    <w:rsid w:val="00972466"/>
    <w:rsid w:val="00974AD0"/>
    <w:rsid w:val="00987317"/>
    <w:rsid w:val="009A1841"/>
    <w:rsid w:val="009A683C"/>
    <w:rsid w:val="009A7FD3"/>
    <w:rsid w:val="009D4F92"/>
    <w:rsid w:val="009E49E7"/>
    <w:rsid w:val="009E5EB5"/>
    <w:rsid w:val="009E78D6"/>
    <w:rsid w:val="009F4444"/>
    <w:rsid w:val="009F4656"/>
    <w:rsid w:val="009F473A"/>
    <w:rsid w:val="009F75FF"/>
    <w:rsid w:val="00A03EC7"/>
    <w:rsid w:val="00A05ECF"/>
    <w:rsid w:val="00A11B19"/>
    <w:rsid w:val="00A1686A"/>
    <w:rsid w:val="00A20543"/>
    <w:rsid w:val="00A412FC"/>
    <w:rsid w:val="00A4184F"/>
    <w:rsid w:val="00A56532"/>
    <w:rsid w:val="00A6477B"/>
    <w:rsid w:val="00A73CA8"/>
    <w:rsid w:val="00A81F9C"/>
    <w:rsid w:val="00A82214"/>
    <w:rsid w:val="00A832EC"/>
    <w:rsid w:val="00A83F9E"/>
    <w:rsid w:val="00A90CFB"/>
    <w:rsid w:val="00A91805"/>
    <w:rsid w:val="00AB7276"/>
    <w:rsid w:val="00AC4894"/>
    <w:rsid w:val="00AC4B39"/>
    <w:rsid w:val="00AD0D87"/>
    <w:rsid w:val="00B039A0"/>
    <w:rsid w:val="00B10FA0"/>
    <w:rsid w:val="00B1369B"/>
    <w:rsid w:val="00B26A5B"/>
    <w:rsid w:val="00B5259B"/>
    <w:rsid w:val="00B527BE"/>
    <w:rsid w:val="00B54B19"/>
    <w:rsid w:val="00B54BD8"/>
    <w:rsid w:val="00B61BE3"/>
    <w:rsid w:val="00B62E76"/>
    <w:rsid w:val="00B67D5C"/>
    <w:rsid w:val="00B73B97"/>
    <w:rsid w:val="00B762C1"/>
    <w:rsid w:val="00B7666A"/>
    <w:rsid w:val="00B84851"/>
    <w:rsid w:val="00B870C8"/>
    <w:rsid w:val="00B9342F"/>
    <w:rsid w:val="00B94747"/>
    <w:rsid w:val="00BA0DEF"/>
    <w:rsid w:val="00BB43FB"/>
    <w:rsid w:val="00BD1963"/>
    <w:rsid w:val="00BE1C61"/>
    <w:rsid w:val="00BF2BFA"/>
    <w:rsid w:val="00BF3081"/>
    <w:rsid w:val="00C1167E"/>
    <w:rsid w:val="00C24D8C"/>
    <w:rsid w:val="00C258AA"/>
    <w:rsid w:val="00C42345"/>
    <w:rsid w:val="00C45AC2"/>
    <w:rsid w:val="00C46037"/>
    <w:rsid w:val="00C46FAA"/>
    <w:rsid w:val="00C65ED1"/>
    <w:rsid w:val="00C762D6"/>
    <w:rsid w:val="00C90BC8"/>
    <w:rsid w:val="00CB1603"/>
    <w:rsid w:val="00CB37A4"/>
    <w:rsid w:val="00CB3830"/>
    <w:rsid w:val="00CB3BC6"/>
    <w:rsid w:val="00CC2D21"/>
    <w:rsid w:val="00CC56B3"/>
    <w:rsid w:val="00CD3BD9"/>
    <w:rsid w:val="00CD4E33"/>
    <w:rsid w:val="00CE0CC7"/>
    <w:rsid w:val="00D03E62"/>
    <w:rsid w:val="00D04727"/>
    <w:rsid w:val="00D12CBF"/>
    <w:rsid w:val="00D1703F"/>
    <w:rsid w:val="00D32149"/>
    <w:rsid w:val="00D4252F"/>
    <w:rsid w:val="00D533E3"/>
    <w:rsid w:val="00D65F6D"/>
    <w:rsid w:val="00D8090B"/>
    <w:rsid w:val="00D8631C"/>
    <w:rsid w:val="00D866F6"/>
    <w:rsid w:val="00D94E4B"/>
    <w:rsid w:val="00D96382"/>
    <w:rsid w:val="00DA7F24"/>
    <w:rsid w:val="00DB360B"/>
    <w:rsid w:val="00DD3646"/>
    <w:rsid w:val="00DD4754"/>
    <w:rsid w:val="00DE2EF2"/>
    <w:rsid w:val="00DE6234"/>
    <w:rsid w:val="00DF7D97"/>
    <w:rsid w:val="00E110BE"/>
    <w:rsid w:val="00E13387"/>
    <w:rsid w:val="00E25BE5"/>
    <w:rsid w:val="00E4591B"/>
    <w:rsid w:val="00E47EB6"/>
    <w:rsid w:val="00E62250"/>
    <w:rsid w:val="00E6637C"/>
    <w:rsid w:val="00E80827"/>
    <w:rsid w:val="00E906E9"/>
    <w:rsid w:val="00E94CC7"/>
    <w:rsid w:val="00EA0D15"/>
    <w:rsid w:val="00EA2F60"/>
    <w:rsid w:val="00EA320B"/>
    <w:rsid w:val="00EA679C"/>
    <w:rsid w:val="00EB187F"/>
    <w:rsid w:val="00EB51E3"/>
    <w:rsid w:val="00EB59E2"/>
    <w:rsid w:val="00EE2619"/>
    <w:rsid w:val="00EE4218"/>
    <w:rsid w:val="00F00108"/>
    <w:rsid w:val="00F14C58"/>
    <w:rsid w:val="00F258B1"/>
    <w:rsid w:val="00F26140"/>
    <w:rsid w:val="00F40621"/>
    <w:rsid w:val="00F46595"/>
    <w:rsid w:val="00F57BA4"/>
    <w:rsid w:val="00F63461"/>
    <w:rsid w:val="00F7307A"/>
    <w:rsid w:val="00F94381"/>
    <w:rsid w:val="00FC0E53"/>
    <w:rsid w:val="00FC5163"/>
    <w:rsid w:val="00FC5B8D"/>
    <w:rsid w:val="00FD3F5D"/>
    <w:rsid w:val="00FD419C"/>
    <w:rsid w:val="00FE3845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C8D0DF9"/>
  <w15:docId w15:val="{7987B00B-BA82-4976-88A0-FFD006F8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0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A5E"/>
    <w:pPr>
      <w:keepNext/>
      <w:keepLines/>
      <w:spacing w:before="200"/>
      <w:ind w:left="720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5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Exact0">
    <w:name w:val="MSG_EN_FONT_STYLE_NAME_TEMPLATE_ROLE_NUMBER MSG_EN_FONT_STYLE_NAME_BY_ROLE_TEXT 2 Exact"/>
    <w:basedOn w:val="MSGENFONTSTYLENAMETEMPLATEROLENUMBERMSGENFONTSTYLENAMEBYROLETEXT2"/>
    <w:rPr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/>
      <w:iCs/>
      <w:smallCaps w:val="0"/>
      <w:strike w:val="0"/>
      <w:w w:val="75"/>
      <w:sz w:val="108"/>
      <w:szCs w:val="108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B365A"/>
      <w:spacing w:val="0"/>
      <w:w w:val="75"/>
      <w:position w:val="0"/>
      <w:sz w:val="108"/>
      <w:szCs w:val="108"/>
      <w:u w:val="none"/>
      <w:lang w:val="en-US" w:eastAsia="en-US" w:bidi="en-US"/>
    </w:rPr>
  </w:style>
  <w:style w:type="character" w:customStyle="1" w:styleId="MSGENFONTSTYLENAMETEMPLATEROLELEVELMSGENFONTSTYLENAMEBYROLEHEADING12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B365A"/>
      <w:spacing w:val="0"/>
      <w:w w:val="75"/>
      <w:position w:val="0"/>
      <w:sz w:val="108"/>
      <w:szCs w:val="108"/>
      <w:u w:val="singl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aliases w:val="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8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8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8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MSGENFONTSTYLEMODIFERSIZE11">
    <w:name w:val="MSG_EN_FONT_STYLE_NAME_TEMPLATE_ROLE_NUMBER MSG_EN_FONT_STYLE_NAME_BY_ROLE_TEXT 4 + MSG_EN_FONT_STYLE_MODIFER_SIZE 11"/>
    <w:aliases w:val="MSG_EN_FONT_STYLE_MODIFER_NOT_ITALIC"/>
    <w:basedOn w:val="MSGENFONTSTYLENAMETEMPLATEROLENUMBERMSGENFONTSTYLENAMEBYROLE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8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8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3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DefaultParagraphFont"/>
    <w:link w:val="MSGENFONTSTYLENAMETEMPLATEROLENUMBERMSGENFONTSTYLENAMEBYROLE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DefaultParagraphFont"/>
    <w:link w:val="MSGENFONTSTYLENAMETEMPLATEROLELEVELMSGENFONTSTYLENAMEBYROLEHEADING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LEVELMSGENFONTSTYLENAMEBYROLEHEADING41">
    <w:name w:val="MSG_EN_FONT_STYLE_NAME_TEMPLATE_ROLE_LEVEL MSG_EN_FONT_STYLE_NAME_BY_ROLE_HEADING 4"/>
    <w:basedOn w:val="MSGENFONTSTYLENAMETEMPLATEROLELEVELMSGENFONTSTYLENAMEBYROLE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42">
    <w:name w:val="MSG_EN_FONT_STYLE_NAME_TEMPLATE_ROLE_LEVEL MSG_EN_FONT_STYLE_NAME_BY_ROLE_HEADING 4"/>
    <w:basedOn w:val="MSGENFONTSTYLENAMETEMPLATEROLELEVELMSGENFONTSTYLENAMEBYROLE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OC4Char">
    <w:name w:val="TOC 4 Char"/>
    <w:basedOn w:val="DefaultParagraphFont"/>
    <w:link w:val="TOC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ABLEOFCONTENTS2">
    <w:name w:val="MSG_EN_FONT_STYLE_NAME_TEMPLATE_ROLE_NUMBER MSG_EN_FONT_STYLE_NAME_BY_ROLE_TABLE_OF_CONTENTS 2_"/>
    <w:basedOn w:val="DefaultParagraphFont"/>
    <w:link w:val="MSGENFONTSTYLENAMETEMPLATEROLENUMBERMSGENFONTSTYLENAMEBYROLETABLEOFCONTENTS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ABLEOFCONTENTS2MSGENFONTSTYLEMODIFERSIZE11">
    <w:name w:val="MSG_EN_FONT_STYLE_NAME_TEMPLATE_ROLE_NUMBER MSG_EN_FONT_STYLE_NAME_BY_ROLE_TABLE_OF_CONTENTS 2 + MSG_EN_FONT_STYLE_MODIFER_SIZE 11"/>
    <w:aliases w:val="MSG_EN_FONT_STYLE_MODIFER_BOLD"/>
    <w:basedOn w:val="MSGENFONTSTYLENAMETEMPLATEROLENUMBERMSGENFONTSTYLENAMEBYROLETABLEOFCONTENT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ABLEOFCONTENTS">
    <w:name w:val="MSG_EN_FONT_STYLE_NAME_TEMPLATE_ROLE MSG_EN_FONT_STYLE_NAME_BY_ROLE_TABLE_OF_CONTENTS"/>
    <w:basedOn w:val="TOC4Cha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ABLEOFCONTENTS0">
    <w:name w:val="MSG_EN_FONT_STYLE_NAME_TEMPLATE_ROLE MSG_EN_FONT_STYLE_NAME_BY_ROLE_TABLE_OF_CONTENTS"/>
    <w:basedOn w:val="TOC4Cha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DefaultParagraphFont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4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SIZE1150">
    <w:name w:val="MSG_EN_FONT_STYLE_NAME_TEMPLATE_ROLE_NUMBER MSG_EN_FONT_STYLE_NAME_BY_ROLE_TEXT 2 + MSG_EN_FONT_STYLE_MODIFER_SIZE 11.5"/>
    <w:aliases w:val="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2MSGENFONTSTYLEMODIFERSIZE1151">
    <w:name w:val="MSG_EN_FONT_STYLE_NAME_TEMPLATE_ROLE_NUMBER MSG_EN_FONT_STYLE_NAME_BY_ROLE_TEXT 2 + MSG_EN_FONT_STYLE_MODIFER_SIZE 11.5"/>
    <w:aliases w:val="MSG_EN_FONT_STYLE_MODIFER_NOT_BOLD,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Pr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MSGENFONTSTYLENAMETEMPLATEROLENUMBERMSGENFONTSTYLENAMEBYROLETEXT6MSGENFONTSTYLEMODIFERSIZE11">
    <w:name w:val="MSG_EN_FONT_STYLE_NAME_TEMPLATE_ROLE_NUMBER MSG_EN_FONT_STYLE_NAME_BY_ROLE_TEXT 6 + MSG_EN_FONT_STYLE_MODIFER_SIZE 11"/>
    <w:aliases w:val="MSG_EN_FONT_STYLE_MODIFER_BOLD,MSG_EN_FONT_STYLE_MODIFER_NOT_ITALIC"/>
    <w:basedOn w:val="MSGENFONTSTYLENAMETEMPLATEROLENUMBERMSGENFONTSTYLENAMEBYROLE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6MSGENFONTSTYLEMODIFERSIZE65">
    <w:name w:val="MSG_EN_FONT_STYLE_NAME_TEMPLATE_ROLE_NUMBER MSG_EN_FONT_STYLE_NAME_BY_ROLE_TEXT 6 + MSG_EN_FONT_STYLE_MODIFER_SIZE 6.5"/>
    <w:aliases w:val="MSG_EN_FONT_STYLE_MODIFER_BOLD,MSG_EN_FONT_STYLE_MODIFER_NOT_ITALIC"/>
    <w:basedOn w:val="MSGENFONTSTYLENAMETEMPLATEROLENUMBERMSGENFONTSTYLENAMEBYROLE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NUMBERMSGENFONTSTYLENAMEBYROLETEXT25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6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DefaultParagraphFont"/>
    <w:link w:val="MSGENFONTSTYLENAMETEMPLATEROLENUMBERMSGENFONTSTYLENAMEBYROLE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71">
    <w:name w:val="MSG_EN_FONT_STYLE_NAME_TEMPLATE_ROLE_NUMBER MSG_EN_FONT_STYLE_NAME_BY_ROLE_TEXT 7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7MSGENFONTSTYLEMODIFERSMALLCAPS">
    <w:name w:val="MSG_EN_FONT_STYLE_NAME_TEMPLATE_ROLE_NUMBER MSG_EN_FONT_STYLE_NAME_BY_ROLE_TEXT 7 + MSG_EN_FONT_STYLE_MODIFER_SMALL_CAPS"/>
    <w:basedOn w:val="MSGENFONTSTYLENAMETEMPLATEROLENUMBERMSGENFONTSTYLENAMEBYROLETEXT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line="792" w:lineRule="exact"/>
      <w:ind w:hanging="360"/>
      <w:jc w:val="center"/>
    </w:pPr>
    <w:rPr>
      <w:b/>
      <w:bCs/>
      <w:sz w:val="22"/>
      <w:szCs w:val="22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820" w:line="1196" w:lineRule="exact"/>
      <w:jc w:val="center"/>
      <w:outlineLvl w:val="0"/>
    </w:pPr>
    <w:rPr>
      <w:i/>
      <w:iCs/>
      <w:w w:val="75"/>
      <w:sz w:val="108"/>
      <w:szCs w:val="108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pPr>
      <w:shd w:val="clear" w:color="auto" w:fill="FFFFFF"/>
      <w:spacing w:before="820" w:line="554" w:lineRule="exact"/>
      <w:jc w:val="center"/>
      <w:outlineLvl w:val="1"/>
    </w:pPr>
    <w:rPr>
      <w:b/>
      <w:bCs/>
      <w:sz w:val="50"/>
      <w:szCs w:val="50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1240" w:line="332" w:lineRule="exact"/>
      <w:jc w:val="center"/>
    </w:pPr>
    <w:rPr>
      <w:b/>
      <w:bCs/>
      <w:sz w:val="30"/>
      <w:szCs w:val="30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pPr>
      <w:shd w:val="clear" w:color="auto" w:fill="FFFFFF"/>
      <w:spacing w:before="1240" w:line="576" w:lineRule="exact"/>
      <w:jc w:val="center"/>
      <w:outlineLvl w:val="2"/>
    </w:pPr>
    <w:rPr>
      <w:sz w:val="52"/>
      <w:szCs w:val="5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540" w:after="540" w:line="278" w:lineRule="exact"/>
      <w:jc w:val="center"/>
    </w:pPr>
    <w:rPr>
      <w:b/>
      <w:bCs/>
      <w:i/>
      <w:iCs/>
      <w:sz w:val="23"/>
      <w:szCs w:val="23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pPr>
      <w:shd w:val="clear" w:color="auto" w:fill="FFFFFF"/>
      <w:spacing w:before="540" w:line="206" w:lineRule="exact"/>
    </w:pPr>
    <w:rPr>
      <w:sz w:val="18"/>
      <w:szCs w:val="18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"/>
    <w:link w:val="MSGENFONTSTYLENAMETEMPLATEROLELEVELMSGENFONTSTYLENAMEBYROLEHEADING4"/>
    <w:pPr>
      <w:shd w:val="clear" w:color="auto" w:fill="FFFFFF"/>
      <w:spacing w:after="1160" w:line="244" w:lineRule="exact"/>
      <w:outlineLvl w:val="3"/>
    </w:pPr>
    <w:rPr>
      <w:b/>
      <w:bCs/>
      <w:sz w:val="22"/>
      <w:szCs w:val="22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"/>
    <w:link w:val="MSGENFONTSTYLENAMETEMPLATEROLEMSGENFONTSTYLENAMEBYROLERUNNINGTITLE"/>
    <w:pPr>
      <w:shd w:val="clear" w:color="auto" w:fill="FFFFFF"/>
      <w:spacing w:line="222" w:lineRule="exact"/>
    </w:pPr>
    <w:rPr>
      <w:sz w:val="20"/>
      <w:szCs w:val="20"/>
    </w:rPr>
  </w:style>
  <w:style w:type="paragraph" w:styleId="TOC4">
    <w:name w:val="toc 4"/>
    <w:basedOn w:val="Normal"/>
    <w:link w:val="TOC4Char"/>
    <w:autoRedefine/>
    <w:pPr>
      <w:shd w:val="clear" w:color="auto" w:fill="FFFFFF"/>
      <w:spacing w:before="300" w:line="552" w:lineRule="exact"/>
      <w:jc w:val="both"/>
    </w:pPr>
    <w:rPr>
      <w:b/>
      <w:bCs/>
      <w:sz w:val="22"/>
      <w:szCs w:val="22"/>
    </w:rPr>
  </w:style>
  <w:style w:type="paragraph" w:customStyle="1" w:styleId="MSGENFONTSTYLENAMETEMPLATEROLENUMBERMSGENFONTSTYLENAMEBYROLETABLEOFCONTENTS20">
    <w:name w:val="MSG_EN_FONT_STYLE_NAME_TEMPLATE_ROLE_NUMBER MSG_EN_FONT_STYLE_NAME_BY_ROLE_TABLE_OF_CONTENTS 2"/>
    <w:basedOn w:val="Normal"/>
    <w:link w:val="MSGENFONTSTYLENAMETEMPLATEROLENUMBERMSGENFONTSTYLENAMEBYROLETABLEOFCONTENTS2"/>
    <w:pPr>
      <w:shd w:val="clear" w:color="auto" w:fill="FFFFFF"/>
      <w:spacing w:after="600" w:line="259" w:lineRule="exact"/>
      <w:jc w:val="both"/>
    </w:pPr>
    <w:rPr>
      <w:sz w:val="19"/>
      <w:szCs w:val="19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pPr>
      <w:shd w:val="clear" w:color="auto" w:fill="FFFFFF"/>
      <w:spacing w:before="280" w:line="274" w:lineRule="exact"/>
    </w:pPr>
    <w:rPr>
      <w:i/>
      <w:iCs/>
      <w:sz w:val="23"/>
      <w:szCs w:val="23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"/>
    <w:link w:val="MSGENFONTSTYLENAMETEMPLATEROLENUMBERMSGENFONTSTYLENAMEBYROLETEXT7"/>
    <w:pPr>
      <w:shd w:val="clear" w:color="auto" w:fill="FFFFFF"/>
      <w:spacing w:after="280" w:line="278" w:lineRule="exact"/>
      <w:jc w:val="center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4E4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31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86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31C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46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5E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5E1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355E1"/>
    <w:pPr>
      <w:widowControl/>
    </w:pPr>
    <w:rPr>
      <w:color w:val="000000"/>
    </w:rPr>
  </w:style>
  <w:style w:type="paragraph" w:styleId="NoSpacing">
    <w:name w:val="No Spacing"/>
    <w:uiPriority w:val="1"/>
    <w:qFormat/>
    <w:rsid w:val="00D1703F"/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17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7A5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7A5E"/>
    <w:pPr>
      <w:widowControl/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77A5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7A5E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2F327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75C2"/>
    <w:rPr>
      <w:rFonts w:asciiTheme="majorHAnsi" w:eastAsiaTheme="majorEastAsia" w:hAnsiTheme="majorHAnsi" w:cstheme="majorBid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9575C2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497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tega@wspanhandle.com" TargetMode="External"/><Relationship Id="rId13" Type="http://schemas.openxmlformats.org/officeDocument/2006/relationships/hyperlink" Target="mailto:%20tgarvey@wspanhandle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jortega@wspanhandl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wspanhandle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spanhandle.com" TargetMode="External"/><Relationship Id="rId14" Type="http://schemas.openxmlformats.org/officeDocument/2006/relationships/hyperlink" Target="mailto:Jortega@wspanhan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0AE7-4C7A-4B91-A0DF-065A602C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Work, Intensive Training Services (As of 05/07/01)</vt:lpstr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Work, Intensive Training Services (As of 05/07/01)</dc:title>
  <dc:creator>FFEDLER</dc:creator>
  <cp:lastModifiedBy>Jenny Ortega</cp:lastModifiedBy>
  <cp:revision>2</cp:revision>
  <cp:lastPrinted>2025-03-12T18:45:00Z</cp:lastPrinted>
  <dcterms:created xsi:type="dcterms:W3CDTF">2025-03-27T20:00:00Z</dcterms:created>
  <dcterms:modified xsi:type="dcterms:W3CDTF">2025-03-27T20:00:00Z</dcterms:modified>
</cp:coreProperties>
</file>